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3F" w:rsidRPr="00981E69" w:rsidRDefault="00C3379D" w:rsidP="00C3379D">
      <w:pPr>
        <w:spacing w:after="0" w:line="240" w:lineRule="auto"/>
        <w:rPr>
          <w:rFonts w:ascii="Cambria" w:hAnsi="Cambria"/>
          <w:b/>
          <w:bCs/>
          <w:sz w:val="24"/>
          <w:szCs w:val="24"/>
        </w:rPr>
      </w:pPr>
      <w:r w:rsidRPr="00981E69">
        <w:rPr>
          <w:rFonts w:ascii="Cambria" w:hAnsi="Cambria"/>
          <w:noProof/>
          <w:sz w:val="24"/>
          <w:szCs w:val="24"/>
          <w:lang w:eastAsia="en-IN"/>
        </w:rPr>
        <w:drawing>
          <wp:anchor distT="0" distB="0" distL="114300" distR="114300" simplePos="0" relativeHeight="251658240" behindDoc="1" locked="0" layoutInCell="1" allowOverlap="1">
            <wp:simplePos x="0" y="0"/>
            <wp:positionH relativeFrom="column">
              <wp:posOffset>2392070</wp:posOffset>
            </wp:positionH>
            <wp:positionV relativeFrom="paragraph">
              <wp:posOffset>-235992</wp:posOffset>
            </wp:positionV>
            <wp:extent cx="833933" cy="592531"/>
            <wp:effectExtent l="0" t="0" r="0" b="0"/>
            <wp:wrapNone/>
            <wp:docPr id="3" name="Picture 3">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3933" cy="592531"/>
                    </a:xfrm>
                    <a:prstGeom prst="rect">
                      <a:avLst/>
                    </a:prstGeom>
                    <a:noFill/>
                    <a:ln>
                      <a:noFill/>
                    </a:ln>
                  </pic:spPr>
                </pic:pic>
              </a:graphicData>
            </a:graphic>
          </wp:anchor>
        </w:drawing>
      </w:r>
    </w:p>
    <w:p w:rsidR="00FE003C" w:rsidRDefault="00FE003C" w:rsidP="00452F3F">
      <w:pPr>
        <w:spacing w:after="0" w:line="240" w:lineRule="auto"/>
        <w:jc w:val="center"/>
        <w:rPr>
          <w:rFonts w:ascii="Cambria" w:hAnsi="Cambria"/>
          <w:b/>
          <w:bCs/>
          <w:sz w:val="28"/>
          <w:szCs w:val="28"/>
        </w:rPr>
      </w:pPr>
    </w:p>
    <w:p w:rsidR="00123178" w:rsidRPr="00981E69" w:rsidRDefault="00123178" w:rsidP="00452F3F">
      <w:pPr>
        <w:spacing w:after="0" w:line="240" w:lineRule="auto"/>
        <w:jc w:val="center"/>
        <w:rPr>
          <w:rFonts w:ascii="Cambria" w:hAnsi="Cambria"/>
          <w:b/>
          <w:bCs/>
          <w:sz w:val="28"/>
          <w:szCs w:val="28"/>
        </w:rPr>
      </w:pPr>
      <w:r w:rsidRPr="00981E69">
        <w:rPr>
          <w:rFonts w:ascii="Cambria" w:hAnsi="Cambria"/>
          <w:b/>
          <w:bCs/>
          <w:sz w:val="28"/>
          <w:szCs w:val="28"/>
        </w:rPr>
        <w:t>SHAH METACORP LIMITED</w:t>
      </w:r>
    </w:p>
    <w:p w:rsidR="00123178" w:rsidRPr="00981E69" w:rsidRDefault="00123178" w:rsidP="00123178">
      <w:pPr>
        <w:spacing w:after="0" w:line="240" w:lineRule="auto"/>
        <w:jc w:val="center"/>
        <w:rPr>
          <w:rFonts w:ascii="Cambria" w:hAnsi="Cambria"/>
          <w:sz w:val="28"/>
          <w:szCs w:val="28"/>
        </w:rPr>
      </w:pPr>
      <w:r w:rsidRPr="00981E69">
        <w:rPr>
          <w:rFonts w:ascii="Cambria" w:hAnsi="Cambria"/>
          <w:b/>
          <w:bCs/>
          <w:sz w:val="28"/>
          <w:szCs w:val="28"/>
        </w:rPr>
        <w:t>(CIN: L46209GJ1999PLC036656)</w:t>
      </w:r>
    </w:p>
    <w:p w:rsidR="00123178" w:rsidRPr="00981E69" w:rsidRDefault="00123178" w:rsidP="00123178">
      <w:pPr>
        <w:spacing w:after="0" w:line="240" w:lineRule="auto"/>
        <w:jc w:val="center"/>
        <w:rPr>
          <w:rFonts w:ascii="Cambria" w:hAnsi="Cambria"/>
          <w:sz w:val="24"/>
          <w:szCs w:val="24"/>
        </w:rPr>
      </w:pPr>
    </w:p>
    <w:p w:rsidR="00452F3F" w:rsidRPr="00981E69" w:rsidRDefault="00452F3F" w:rsidP="00123178">
      <w:pPr>
        <w:spacing w:after="0" w:line="240" w:lineRule="auto"/>
        <w:jc w:val="center"/>
        <w:rPr>
          <w:rFonts w:ascii="Cambria" w:hAnsi="Cambria"/>
          <w:sz w:val="24"/>
          <w:szCs w:val="24"/>
        </w:rPr>
      </w:pPr>
    </w:p>
    <w:p w:rsidR="006C7483" w:rsidRPr="00981E69" w:rsidRDefault="00123178" w:rsidP="006C7483">
      <w:pPr>
        <w:spacing w:after="0" w:line="240" w:lineRule="auto"/>
        <w:jc w:val="center"/>
        <w:rPr>
          <w:rFonts w:ascii="Cambria" w:hAnsi="Cambria"/>
          <w:b/>
          <w:bCs/>
          <w:sz w:val="24"/>
          <w:szCs w:val="24"/>
          <w:u w:val="single"/>
        </w:rPr>
      </w:pPr>
      <w:r w:rsidRPr="00981E69">
        <w:rPr>
          <w:rFonts w:ascii="Cambria" w:hAnsi="Cambria"/>
          <w:b/>
          <w:bCs/>
          <w:sz w:val="24"/>
          <w:szCs w:val="24"/>
          <w:u w:val="single"/>
        </w:rPr>
        <w:t xml:space="preserve">RELATED PARTY TRANSACTIONS–POLICY </w:t>
      </w:r>
    </w:p>
    <w:p w:rsidR="000644FF" w:rsidRPr="00981E69" w:rsidRDefault="00123178" w:rsidP="006C7483">
      <w:pPr>
        <w:spacing w:after="0" w:line="240" w:lineRule="auto"/>
        <w:jc w:val="center"/>
        <w:rPr>
          <w:rFonts w:ascii="Cambria" w:hAnsi="Cambria"/>
          <w:b/>
          <w:bCs/>
          <w:sz w:val="24"/>
          <w:szCs w:val="24"/>
        </w:rPr>
      </w:pPr>
      <w:r w:rsidRPr="00981E69">
        <w:rPr>
          <w:rFonts w:ascii="Cambria" w:hAnsi="Cambria"/>
          <w:b/>
          <w:bCs/>
          <w:sz w:val="24"/>
          <w:szCs w:val="24"/>
        </w:rPr>
        <w:t>(As approved by Board of Directors)</w:t>
      </w:r>
    </w:p>
    <w:p w:rsidR="00A67162" w:rsidRPr="00981E69" w:rsidRDefault="00A67162" w:rsidP="006C7483">
      <w:pPr>
        <w:spacing w:after="0" w:line="240" w:lineRule="auto"/>
        <w:jc w:val="center"/>
        <w:rPr>
          <w:rFonts w:ascii="Cambria" w:hAnsi="Cambria"/>
          <w:b/>
          <w:bCs/>
          <w:sz w:val="24"/>
          <w:szCs w:val="24"/>
        </w:rPr>
      </w:pPr>
    </w:p>
    <w:p w:rsidR="00CE5D95" w:rsidRPr="00981E69" w:rsidRDefault="00CE5D95" w:rsidP="00B46634">
      <w:pPr>
        <w:rPr>
          <w:rFonts w:ascii="Cambria" w:hAnsi="Cambria"/>
          <w:b/>
          <w:bCs/>
          <w:sz w:val="24"/>
          <w:szCs w:val="24"/>
        </w:rPr>
      </w:pPr>
    </w:p>
    <w:p w:rsidR="00B46634" w:rsidRPr="00981E69" w:rsidRDefault="00123178" w:rsidP="00B46634">
      <w:pPr>
        <w:rPr>
          <w:rFonts w:ascii="Cambria" w:hAnsi="Cambria"/>
          <w:sz w:val="24"/>
          <w:szCs w:val="24"/>
        </w:rPr>
      </w:pPr>
      <w:r w:rsidRPr="00981E69">
        <w:rPr>
          <w:rFonts w:ascii="Cambria" w:hAnsi="Cambria"/>
          <w:b/>
          <w:bCs/>
          <w:sz w:val="24"/>
          <w:szCs w:val="24"/>
        </w:rPr>
        <w:t>Preamble</w:t>
      </w:r>
    </w:p>
    <w:p w:rsidR="00B46634" w:rsidRPr="00981E69" w:rsidRDefault="00123178" w:rsidP="00B46634">
      <w:pPr>
        <w:spacing w:after="0" w:line="240" w:lineRule="auto"/>
        <w:jc w:val="both"/>
        <w:rPr>
          <w:rFonts w:ascii="Cambria" w:hAnsi="Cambria"/>
          <w:sz w:val="24"/>
          <w:szCs w:val="24"/>
        </w:rPr>
      </w:pPr>
      <w:r w:rsidRPr="00981E69">
        <w:rPr>
          <w:rFonts w:ascii="Cambria" w:hAnsi="Cambria"/>
          <w:sz w:val="24"/>
          <w:szCs w:val="24"/>
        </w:rPr>
        <w:t xml:space="preserve">The Board of Directors (the “Board”) of </w:t>
      </w:r>
      <w:r w:rsidR="00E15A41" w:rsidRPr="00981E69">
        <w:rPr>
          <w:rFonts w:ascii="Cambria" w:hAnsi="Cambria"/>
          <w:b/>
          <w:bCs/>
          <w:sz w:val="24"/>
          <w:szCs w:val="24"/>
        </w:rPr>
        <w:t>SHAH METACORP LIMITED</w:t>
      </w:r>
      <w:r w:rsidR="00E15A41" w:rsidRPr="00981E69">
        <w:rPr>
          <w:rFonts w:ascii="Cambria" w:hAnsi="Cambria"/>
          <w:sz w:val="24"/>
          <w:szCs w:val="24"/>
        </w:rPr>
        <w:t xml:space="preserve"> (Formerly knowns as </w:t>
      </w:r>
      <w:r w:rsidRPr="00981E69">
        <w:rPr>
          <w:rFonts w:ascii="Cambria" w:hAnsi="Cambria"/>
          <w:sz w:val="24"/>
          <w:szCs w:val="24"/>
        </w:rPr>
        <w:t>GYSCOAL ALLOYS LIMITED</w:t>
      </w:r>
      <w:r w:rsidR="00A60AD2" w:rsidRPr="00981E69">
        <w:rPr>
          <w:rFonts w:ascii="Cambria" w:hAnsi="Cambria"/>
          <w:sz w:val="24"/>
          <w:szCs w:val="24"/>
        </w:rPr>
        <w:t>)</w:t>
      </w:r>
      <w:r w:rsidRPr="00981E69">
        <w:rPr>
          <w:rFonts w:ascii="Cambria" w:hAnsi="Cambria"/>
          <w:sz w:val="24"/>
          <w:szCs w:val="24"/>
        </w:rPr>
        <w:t xml:space="preserve"> (the “Company”), adopts the following policy and procedures with regard to Related Party Transactions and Material Related Party Transactions in compliance with the requirements of in compliance with Regulation 23 of Securities Exchange Board of India (Listing Obligations and Disclosure Requirements) Regulations, 2015 [including any modification(s) / amendment(s) / re-enactment(s) thereof] (“Listing Regulations”) and in terms of Section 188 of the Companies Act, 2013 and is intended to ensure proper approval, disclosure and reporting requirements of transactions between the Company and its Related Parties. </w:t>
      </w:r>
    </w:p>
    <w:p w:rsidR="00B46634" w:rsidRPr="00981E69" w:rsidRDefault="00B46634" w:rsidP="00B46634">
      <w:pPr>
        <w:rPr>
          <w:rFonts w:ascii="Cambria" w:hAnsi="Cambria"/>
          <w:sz w:val="24"/>
          <w:szCs w:val="24"/>
        </w:rPr>
      </w:pPr>
    </w:p>
    <w:p w:rsidR="00855F25" w:rsidRDefault="00123178" w:rsidP="00B17BFD">
      <w:pPr>
        <w:spacing w:after="0" w:line="240" w:lineRule="auto"/>
        <w:jc w:val="both"/>
        <w:rPr>
          <w:rFonts w:ascii="Cambria" w:hAnsi="Cambria"/>
          <w:sz w:val="24"/>
          <w:szCs w:val="24"/>
        </w:rPr>
      </w:pPr>
      <w:r w:rsidRPr="00981E69">
        <w:rPr>
          <w:rFonts w:ascii="Cambria" w:hAnsi="Cambria"/>
          <w:sz w:val="24"/>
          <w:szCs w:val="24"/>
        </w:rPr>
        <w:t xml:space="preserve">The Audit Committee will review and may amend this policy from time to time. </w:t>
      </w:r>
      <w:r w:rsidR="00B17BFD">
        <w:rPr>
          <w:rFonts w:ascii="Cambria" w:hAnsi="Cambria"/>
          <w:sz w:val="24"/>
          <w:szCs w:val="24"/>
        </w:rPr>
        <w:t xml:space="preserve">The </w:t>
      </w:r>
      <w:r w:rsidR="00B17BFD" w:rsidRPr="00B17BFD">
        <w:rPr>
          <w:rFonts w:ascii="Cambria" w:hAnsi="Cambria"/>
          <w:sz w:val="24"/>
          <w:szCs w:val="24"/>
        </w:rPr>
        <w:t>Policy has been amended in line with SEBI (LODR) (Thi</w:t>
      </w:r>
      <w:r w:rsidR="00477EAA">
        <w:rPr>
          <w:rFonts w:ascii="Cambria" w:hAnsi="Cambria"/>
          <w:sz w:val="24"/>
          <w:szCs w:val="24"/>
        </w:rPr>
        <w:t xml:space="preserve">rd Amendment) Regulations, 2024 </w:t>
      </w:r>
      <w:r w:rsidR="00B17BFD" w:rsidRPr="00B17BFD">
        <w:rPr>
          <w:rFonts w:ascii="Cambria" w:hAnsi="Cambria"/>
          <w:sz w:val="24"/>
          <w:szCs w:val="24"/>
        </w:rPr>
        <w:t xml:space="preserve">dated </w:t>
      </w:r>
      <w:proofErr w:type="gramStart"/>
      <w:r w:rsidR="00B17BFD" w:rsidRPr="00B17BFD">
        <w:rPr>
          <w:rFonts w:ascii="Cambria" w:hAnsi="Cambria"/>
          <w:sz w:val="24"/>
          <w:szCs w:val="24"/>
        </w:rPr>
        <w:t>12</w:t>
      </w:r>
      <w:r w:rsidR="00B17BFD" w:rsidRPr="00292912">
        <w:rPr>
          <w:rFonts w:ascii="Cambria" w:hAnsi="Cambria"/>
          <w:sz w:val="24"/>
          <w:szCs w:val="24"/>
          <w:vertAlign w:val="superscript"/>
        </w:rPr>
        <w:t>th</w:t>
      </w:r>
      <w:proofErr w:type="gramEnd"/>
      <w:r w:rsidR="00B17BFD" w:rsidRPr="00B17BFD">
        <w:rPr>
          <w:rFonts w:ascii="Cambria" w:hAnsi="Cambria"/>
          <w:sz w:val="24"/>
          <w:szCs w:val="24"/>
        </w:rPr>
        <w:t xml:space="preserve"> December 2024.</w:t>
      </w:r>
    </w:p>
    <w:p w:rsidR="00347DF9" w:rsidRDefault="00347DF9" w:rsidP="00B17BFD">
      <w:pPr>
        <w:spacing w:after="0" w:line="240" w:lineRule="auto"/>
        <w:jc w:val="both"/>
        <w:rPr>
          <w:rFonts w:ascii="Cambria" w:hAnsi="Cambria"/>
          <w:sz w:val="24"/>
          <w:szCs w:val="24"/>
        </w:rPr>
      </w:pPr>
    </w:p>
    <w:p w:rsidR="00347DF9" w:rsidRPr="00981E69" w:rsidRDefault="00347DF9" w:rsidP="00B17BFD">
      <w:pPr>
        <w:spacing w:after="0" w:line="240" w:lineRule="auto"/>
        <w:jc w:val="both"/>
        <w:rPr>
          <w:rFonts w:ascii="Cambria" w:hAnsi="Cambria"/>
          <w:sz w:val="24"/>
          <w:szCs w:val="24"/>
        </w:rPr>
      </w:pPr>
      <w:r w:rsidRPr="00347DF9">
        <w:rPr>
          <w:rFonts w:ascii="Cambria" w:hAnsi="Cambria"/>
          <w:sz w:val="24"/>
          <w:szCs w:val="24"/>
        </w:rPr>
        <w:t>The words and expressions used but not defined in this Policy, shall have the same meaning as defined in the Companies Act, 2013, SEBI Listing Regulations or any other applicable law or regulation, as amended from time to time.</w:t>
      </w:r>
    </w:p>
    <w:p w:rsidR="00855F25" w:rsidRPr="00981E69" w:rsidRDefault="00855F25" w:rsidP="00D72B0B">
      <w:pPr>
        <w:spacing w:after="0" w:line="240" w:lineRule="auto"/>
        <w:jc w:val="both"/>
        <w:rPr>
          <w:rFonts w:ascii="Cambria" w:hAnsi="Cambria"/>
          <w:color w:val="FF0000"/>
          <w:sz w:val="24"/>
          <w:szCs w:val="24"/>
        </w:rPr>
      </w:pPr>
    </w:p>
    <w:p w:rsidR="00532B78" w:rsidRPr="00981E69" w:rsidRDefault="00123178" w:rsidP="00D72B0B">
      <w:pPr>
        <w:spacing w:after="0" w:line="240" w:lineRule="auto"/>
        <w:jc w:val="both"/>
        <w:rPr>
          <w:rFonts w:ascii="Cambria" w:hAnsi="Cambria"/>
          <w:sz w:val="24"/>
          <w:szCs w:val="24"/>
        </w:rPr>
      </w:pPr>
      <w:r w:rsidRPr="00981E69">
        <w:rPr>
          <w:rFonts w:ascii="Cambria" w:hAnsi="Cambria"/>
          <w:b/>
          <w:bCs/>
          <w:sz w:val="24"/>
          <w:szCs w:val="24"/>
        </w:rPr>
        <w:t>1. This policy will be applicable to the Company.</w:t>
      </w:r>
    </w:p>
    <w:p w:rsidR="00532B78" w:rsidRPr="00981E69" w:rsidRDefault="00532B78" w:rsidP="00D72B0B">
      <w:pPr>
        <w:spacing w:after="0" w:line="240" w:lineRule="auto"/>
        <w:jc w:val="both"/>
        <w:rPr>
          <w:rFonts w:ascii="Cambria" w:hAnsi="Cambria"/>
          <w:color w:val="FF0000"/>
          <w:sz w:val="24"/>
          <w:szCs w:val="24"/>
        </w:rPr>
      </w:pPr>
    </w:p>
    <w:p w:rsidR="009E161B" w:rsidRPr="00981E69" w:rsidRDefault="00123178" w:rsidP="00D72B0B">
      <w:pPr>
        <w:spacing w:after="0" w:line="240" w:lineRule="auto"/>
        <w:jc w:val="both"/>
        <w:rPr>
          <w:rFonts w:ascii="Cambria" w:hAnsi="Cambria"/>
          <w:sz w:val="24"/>
          <w:szCs w:val="24"/>
        </w:rPr>
      </w:pPr>
      <w:r w:rsidRPr="00981E69">
        <w:rPr>
          <w:rFonts w:ascii="Cambria" w:hAnsi="Cambria"/>
          <w:sz w:val="24"/>
          <w:szCs w:val="24"/>
        </w:rPr>
        <w:t xml:space="preserve">This policy is to regulate transactions between the Company and its Related Parties based on the applicable laws and regulations applicable on the Company. </w:t>
      </w:r>
    </w:p>
    <w:p w:rsidR="009E161B" w:rsidRPr="00981E69" w:rsidRDefault="009E161B" w:rsidP="00D72B0B">
      <w:pPr>
        <w:spacing w:after="0" w:line="240" w:lineRule="auto"/>
        <w:jc w:val="both"/>
        <w:rPr>
          <w:rFonts w:ascii="Cambria" w:hAnsi="Cambria"/>
          <w:sz w:val="24"/>
          <w:szCs w:val="24"/>
        </w:rPr>
      </w:pPr>
    </w:p>
    <w:p w:rsidR="00705F6C" w:rsidRPr="00981E69" w:rsidRDefault="00123178" w:rsidP="00D72B0B">
      <w:pPr>
        <w:spacing w:after="0" w:line="240" w:lineRule="auto"/>
        <w:jc w:val="both"/>
        <w:rPr>
          <w:rFonts w:ascii="Cambria" w:hAnsi="Cambria"/>
          <w:b/>
          <w:bCs/>
          <w:sz w:val="24"/>
          <w:szCs w:val="24"/>
        </w:rPr>
      </w:pPr>
      <w:r w:rsidRPr="00981E69">
        <w:rPr>
          <w:rFonts w:ascii="Cambria" w:hAnsi="Cambria"/>
          <w:b/>
          <w:bCs/>
          <w:sz w:val="24"/>
          <w:szCs w:val="24"/>
        </w:rPr>
        <w:t xml:space="preserve">2. Purpose </w:t>
      </w:r>
    </w:p>
    <w:p w:rsidR="00705F6C" w:rsidRPr="00981E69" w:rsidRDefault="00705F6C" w:rsidP="00D72B0B">
      <w:pPr>
        <w:spacing w:after="0" w:line="240" w:lineRule="auto"/>
        <w:jc w:val="both"/>
        <w:rPr>
          <w:rFonts w:ascii="Cambria" w:hAnsi="Cambria"/>
          <w:color w:val="FF0000"/>
          <w:sz w:val="24"/>
          <w:szCs w:val="24"/>
        </w:rPr>
      </w:pPr>
    </w:p>
    <w:p w:rsidR="0080270A" w:rsidRPr="00981E69" w:rsidRDefault="00123178" w:rsidP="00D72B0B">
      <w:pPr>
        <w:spacing w:after="0" w:line="240" w:lineRule="auto"/>
        <w:jc w:val="both"/>
        <w:rPr>
          <w:rFonts w:ascii="Cambria" w:hAnsi="Cambria"/>
          <w:sz w:val="24"/>
          <w:szCs w:val="24"/>
        </w:rPr>
      </w:pPr>
      <w:bookmarkStart w:id="0" w:name="_GoBack"/>
      <w:r w:rsidRPr="00981E69">
        <w:rPr>
          <w:rFonts w:ascii="Cambria" w:hAnsi="Cambria"/>
          <w:sz w:val="24"/>
          <w:szCs w:val="24"/>
        </w:rPr>
        <w:t xml:space="preserve">This policy is framed as per requirement of Company Act 2013 &amp; Regulation 23 of Securities Exchange Board of India (Listing Obligations and Disclosure Requirements) Regulations, 2015 [including any modification(s) / amendment(s) / re-enactment(s) thereof] (“Listing Regulations”) and intended to ensure the proper approval and reporting of transactions between the Company and its Related Parties. Such transactions are appropriate only if they are in the best interest of the Company and its shareholders. The Company is required to disclose each year in the Financial Statements certain transactions between the Company and Related Parties as well as policies concerning transactions with Related Parties. </w:t>
      </w:r>
    </w:p>
    <w:bookmarkEnd w:id="0"/>
    <w:p w:rsidR="0080270A" w:rsidRPr="00981E69" w:rsidRDefault="0080270A" w:rsidP="00D72B0B">
      <w:pPr>
        <w:spacing w:after="0" w:line="240" w:lineRule="auto"/>
        <w:jc w:val="both"/>
        <w:rPr>
          <w:rFonts w:ascii="Cambria" w:hAnsi="Cambria"/>
          <w:color w:val="FF0000"/>
          <w:sz w:val="24"/>
          <w:szCs w:val="24"/>
        </w:rPr>
      </w:pPr>
    </w:p>
    <w:p w:rsidR="0080270A" w:rsidRPr="00981E69" w:rsidRDefault="00123178" w:rsidP="00D72B0B">
      <w:pPr>
        <w:spacing w:after="0" w:line="240" w:lineRule="auto"/>
        <w:jc w:val="both"/>
        <w:rPr>
          <w:rFonts w:ascii="Cambria" w:hAnsi="Cambria"/>
          <w:b/>
          <w:bCs/>
          <w:sz w:val="24"/>
          <w:szCs w:val="24"/>
        </w:rPr>
      </w:pPr>
      <w:r w:rsidRPr="00981E69">
        <w:rPr>
          <w:rFonts w:ascii="Cambria" w:hAnsi="Cambria"/>
          <w:b/>
          <w:bCs/>
          <w:sz w:val="24"/>
          <w:szCs w:val="24"/>
        </w:rPr>
        <w:t xml:space="preserve">3. Definitions </w:t>
      </w:r>
    </w:p>
    <w:p w:rsidR="0080270A" w:rsidRPr="00981E69" w:rsidRDefault="0080270A" w:rsidP="00D72B0B">
      <w:pPr>
        <w:spacing w:after="0" w:line="240" w:lineRule="auto"/>
        <w:jc w:val="both"/>
        <w:rPr>
          <w:rFonts w:ascii="Cambria" w:hAnsi="Cambria"/>
          <w:color w:val="FF0000"/>
          <w:sz w:val="24"/>
          <w:szCs w:val="24"/>
        </w:rPr>
      </w:pPr>
    </w:p>
    <w:p w:rsidR="0080270A" w:rsidRPr="00981E69" w:rsidRDefault="00123178" w:rsidP="00D72B0B">
      <w:pPr>
        <w:spacing w:after="0" w:line="240" w:lineRule="auto"/>
        <w:jc w:val="both"/>
        <w:rPr>
          <w:rFonts w:ascii="Cambria" w:hAnsi="Cambria"/>
          <w:sz w:val="24"/>
          <w:szCs w:val="24"/>
        </w:rPr>
      </w:pPr>
      <w:r w:rsidRPr="00981E69">
        <w:rPr>
          <w:rFonts w:ascii="Cambria" w:hAnsi="Cambria"/>
          <w:sz w:val="24"/>
          <w:szCs w:val="24"/>
        </w:rPr>
        <w:t>“</w:t>
      </w:r>
      <w:r w:rsidRPr="00981E69">
        <w:rPr>
          <w:rFonts w:ascii="Cambria" w:hAnsi="Cambria"/>
          <w:b/>
          <w:bCs/>
          <w:sz w:val="24"/>
          <w:szCs w:val="24"/>
        </w:rPr>
        <w:t>Policy</w:t>
      </w:r>
      <w:r w:rsidRPr="00981E69">
        <w:rPr>
          <w:rFonts w:ascii="Cambria" w:hAnsi="Cambria"/>
          <w:sz w:val="24"/>
          <w:szCs w:val="24"/>
        </w:rPr>
        <w:t xml:space="preserve">” means Related Party Transaction Policy. </w:t>
      </w:r>
    </w:p>
    <w:p w:rsidR="0080270A" w:rsidRPr="00981E69" w:rsidRDefault="0080270A" w:rsidP="00D72B0B">
      <w:pPr>
        <w:spacing w:after="0" w:line="240" w:lineRule="auto"/>
        <w:jc w:val="both"/>
        <w:rPr>
          <w:rFonts w:ascii="Cambria" w:hAnsi="Cambria"/>
          <w:sz w:val="24"/>
          <w:szCs w:val="24"/>
        </w:rPr>
      </w:pPr>
    </w:p>
    <w:p w:rsidR="0080270A" w:rsidRPr="00981E69" w:rsidRDefault="00123178" w:rsidP="00D72B0B">
      <w:pPr>
        <w:spacing w:after="0" w:line="240" w:lineRule="auto"/>
        <w:jc w:val="both"/>
        <w:rPr>
          <w:rFonts w:ascii="Cambria" w:hAnsi="Cambria"/>
          <w:sz w:val="24"/>
          <w:szCs w:val="24"/>
        </w:rPr>
      </w:pPr>
      <w:r w:rsidRPr="00981E69">
        <w:rPr>
          <w:rFonts w:ascii="Cambria" w:hAnsi="Cambria"/>
          <w:sz w:val="24"/>
          <w:szCs w:val="24"/>
        </w:rPr>
        <w:lastRenderedPageBreak/>
        <w:t>“</w:t>
      </w:r>
      <w:r w:rsidRPr="00981E69">
        <w:rPr>
          <w:rFonts w:ascii="Cambria" w:hAnsi="Cambria"/>
          <w:b/>
          <w:bCs/>
          <w:sz w:val="24"/>
          <w:szCs w:val="24"/>
        </w:rPr>
        <w:t>Arm’s Length Transactions</w:t>
      </w:r>
      <w:r w:rsidRPr="00981E69">
        <w:rPr>
          <w:rFonts w:ascii="Cambria" w:hAnsi="Cambria"/>
          <w:sz w:val="24"/>
          <w:szCs w:val="24"/>
        </w:rPr>
        <w:t xml:space="preserve">” means a transaction between two Related Parties that is conducted as if they were unrelated, so that there is no conflict of interest. </w:t>
      </w:r>
    </w:p>
    <w:p w:rsidR="0080270A" w:rsidRPr="00981E69" w:rsidRDefault="0080270A" w:rsidP="00D72B0B">
      <w:pPr>
        <w:spacing w:after="0" w:line="240" w:lineRule="auto"/>
        <w:jc w:val="both"/>
        <w:rPr>
          <w:rFonts w:ascii="Cambria" w:hAnsi="Cambria"/>
          <w:color w:val="FF0000"/>
          <w:sz w:val="24"/>
          <w:szCs w:val="24"/>
        </w:rPr>
      </w:pPr>
    </w:p>
    <w:p w:rsidR="00301C1F" w:rsidRPr="00981E69" w:rsidRDefault="00123178" w:rsidP="007E3EB0">
      <w:pPr>
        <w:shd w:val="clear" w:color="auto" w:fill="FFFFFF"/>
        <w:jc w:val="both"/>
        <w:rPr>
          <w:rFonts w:ascii="Cambria" w:eastAsia="Times New Roman" w:hAnsi="Cambria" w:cs="Arial"/>
          <w:sz w:val="24"/>
          <w:szCs w:val="24"/>
          <w:lang w:eastAsia="en-IN"/>
        </w:rPr>
      </w:pPr>
      <w:r w:rsidRPr="00981E69">
        <w:rPr>
          <w:rFonts w:ascii="Cambria" w:hAnsi="Cambria"/>
          <w:sz w:val="24"/>
          <w:szCs w:val="24"/>
        </w:rPr>
        <w:t>“</w:t>
      </w:r>
      <w:r w:rsidRPr="00981E69">
        <w:rPr>
          <w:rFonts w:ascii="Cambria" w:hAnsi="Cambria"/>
          <w:b/>
          <w:bCs/>
          <w:sz w:val="24"/>
          <w:szCs w:val="24"/>
        </w:rPr>
        <w:t>Related Party</w:t>
      </w:r>
      <w:r w:rsidRPr="00981E69">
        <w:rPr>
          <w:rFonts w:ascii="Cambria" w:hAnsi="Cambria"/>
          <w:sz w:val="24"/>
          <w:szCs w:val="24"/>
        </w:rPr>
        <w:t>” means</w:t>
      </w:r>
      <w:r w:rsidR="00301C1F" w:rsidRPr="00981E69">
        <w:rPr>
          <w:rFonts w:ascii="Cambria" w:eastAsia="Times New Roman" w:hAnsi="Cambria" w:cs="Arial"/>
          <w:sz w:val="24"/>
          <w:szCs w:val="24"/>
          <w:lang w:eastAsia="en-IN"/>
        </w:rPr>
        <w:t xml:space="preserve"> a related party as defined under sub-section (76) of section 2 of the Companies Act, 2013 or under the applicable accounting standards:</w:t>
      </w:r>
    </w:p>
    <w:p w:rsidR="00301C1F" w:rsidRPr="00981E69" w:rsidRDefault="00301C1F" w:rsidP="007E3EB0">
      <w:pPr>
        <w:shd w:val="clear" w:color="auto" w:fill="FFFFFF"/>
        <w:spacing w:after="0" w:line="240" w:lineRule="auto"/>
        <w:jc w:val="both"/>
        <w:rPr>
          <w:rFonts w:ascii="Cambria" w:eastAsia="Times New Roman" w:hAnsi="Cambria" w:cs="Arial"/>
          <w:sz w:val="24"/>
          <w:szCs w:val="24"/>
          <w:lang w:eastAsia="en-IN"/>
        </w:rPr>
      </w:pPr>
      <w:r w:rsidRPr="00981E69">
        <w:rPr>
          <w:rFonts w:ascii="Cambria" w:eastAsia="Times New Roman" w:hAnsi="Cambria" w:cs="Arial"/>
          <w:sz w:val="24"/>
          <w:szCs w:val="24"/>
          <w:lang w:eastAsia="en-IN"/>
        </w:rPr>
        <w:t xml:space="preserve">Provided that: </w:t>
      </w:r>
    </w:p>
    <w:p w:rsidR="00301C1F" w:rsidRPr="00981E69" w:rsidRDefault="00301C1F" w:rsidP="007E3EB0">
      <w:pPr>
        <w:shd w:val="clear" w:color="auto" w:fill="FFFFFF"/>
        <w:spacing w:after="0" w:line="240" w:lineRule="auto"/>
        <w:jc w:val="both"/>
        <w:rPr>
          <w:rFonts w:ascii="Cambria" w:eastAsia="Times New Roman" w:hAnsi="Cambria" w:cs="Arial"/>
          <w:sz w:val="24"/>
          <w:szCs w:val="24"/>
          <w:lang w:eastAsia="en-IN"/>
        </w:rPr>
      </w:pPr>
      <w:r w:rsidRPr="00981E69">
        <w:rPr>
          <w:rFonts w:ascii="Cambria" w:eastAsia="Times New Roman" w:hAnsi="Cambria" w:cs="Arial"/>
          <w:sz w:val="24"/>
          <w:szCs w:val="24"/>
          <w:lang w:eastAsia="en-IN"/>
        </w:rPr>
        <w:t xml:space="preserve">(a) any person or entity forming a part of the promoter or promoter group of the listed entity; or </w:t>
      </w:r>
    </w:p>
    <w:p w:rsidR="00301C1F" w:rsidRPr="00981E69" w:rsidRDefault="00301C1F" w:rsidP="007E3EB0">
      <w:pPr>
        <w:shd w:val="clear" w:color="auto" w:fill="FFFFFF"/>
        <w:spacing w:after="0" w:line="240" w:lineRule="auto"/>
        <w:jc w:val="both"/>
        <w:rPr>
          <w:rFonts w:ascii="Cambria" w:eastAsia="Times New Roman" w:hAnsi="Cambria" w:cs="Arial"/>
          <w:sz w:val="24"/>
          <w:szCs w:val="24"/>
          <w:lang w:eastAsia="en-IN"/>
        </w:rPr>
      </w:pPr>
      <w:r w:rsidRPr="00981E69">
        <w:rPr>
          <w:rFonts w:ascii="Cambria" w:eastAsia="Times New Roman" w:hAnsi="Cambria" w:cs="Arial"/>
          <w:sz w:val="24"/>
          <w:szCs w:val="24"/>
          <w:lang w:eastAsia="en-IN"/>
        </w:rPr>
        <w:t>(b) any person or any entity, holding equity shares:</w:t>
      </w:r>
    </w:p>
    <w:p w:rsidR="00301C1F" w:rsidRPr="00981E69" w:rsidRDefault="00301C1F" w:rsidP="007E3EB0">
      <w:pPr>
        <w:shd w:val="clear" w:color="auto" w:fill="FFFFFF"/>
        <w:spacing w:after="0" w:line="240" w:lineRule="auto"/>
        <w:jc w:val="both"/>
        <w:rPr>
          <w:rFonts w:ascii="Cambria" w:eastAsia="Times New Roman" w:hAnsi="Cambria" w:cs="Arial"/>
          <w:sz w:val="24"/>
          <w:szCs w:val="24"/>
          <w:lang w:eastAsia="en-IN"/>
        </w:rPr>
      </w:pPr>
      <w:r w:rsidRPr="00981E69">
        <w:rPr>
          <w:rFonts w:ascii="Cambria" w:eastAsia="Times New Roman" w:hAnsi="Cambria" w:cs="Arial"/>
          <w:sz w:val="24"/>
          <w:szCs w:val="24"/>
          <w:lang w:eastAsia="en-IN"/>
        </w:rPr>
        <w:t>(</w:t>
      </w:r>
      <w:proofErr w:type="spellStart"/>
      <w:r w:rsidRPr="00981E69">
        <w:rPr>
          <w:rFonts w:ascii="Cambria" w:eastAsia="Times New Roman" w:hAnsi="Cambria" w:cs="Arial"/>
          <w:sz w:val="24"/>
          <w:szCs w:val="24"/>
          <w:lang w:eastAsia="en-IN"/>
        </w:rPr>
        <w:t>i</w:t>
      </w:r>
      <w:proofErr w:type="spellEnd"/>
      <w:r w:rsidRPr="00981E69">
        <w:rPr>
          <w:rFonts w:ascii="Cambria" w:eastAsia="Times New Roman" w:hAnsi="Cambria" w:cs="Arial"/>
          <w:sz w:val="24"/>
          <w:szCs w:val="24"/>
          <w:lang w:eastAsia="en-IN"/>
        </w:rPr>
        <w:t>) of twenty per cent or more; or</w:t>
      </w:r>
    </w:p>
    <w:p w:rsidR="00301C1F" w:rsidRPr="00981E69" w:rsidRDefault="00301C1F" w:rsidP="007E3EB0">
      <w:pPr>
        <w:shd w:val="clear" w:color="auto" w:fill="FFFFFF"/>
        <w:spacing w:after="0" w:line="240" w:lineRule="auto"/>
        <w:jc w:val="both"/>
        <w:rPr>
          <w:rFonts w:ascii="Cambria" w:eastAsia="Times New Roman" w:hAnsi="Cambria" w:cs="Arial"/>
          <w:sz w:val="24"/>
          <w:szCs w:val="24"/>
          <w:lang w:eastAsia="en-IN"/>
        </w:rPr>
      </w:pPr>
      <w:r w:rsidRPr="00981E69">
        <w:rPr>
          <w:rFonts w:ascii="Cambria" w:eastAsia="Times New Roman" w:hAnsi="Cambria" w:cs="Arial"/>
          <w:sz w:val="24"/>
          <w:szCs w:val="24"/>
          <w:lang w:eastAsia="en-IN"/>
        </w:rPr>
        <w:t>(ii) of ten per cent or more, with effect from April 1, 2023;</w:t>
      </w:r>
    </w:p>
    <w:p w:rsidR="00301C1F" w:rsidRPr="00981E69" w:rsidRDefault="00301C1F" w:rsidP="007E3EB0">
      <w:pPr>
        <w:shd w:val="clear" w:color="auto" w:fill="FFFFFF"/>
        <w:spacing w:after="0" w:line="240" w:lineRule="auto"/>
        <w:jc w:val="both"/>
        <w:rPr>
          <w:rFonts w:ascii="Cambria" w:eastAsia="Times New Roman" w:hAnsi="Cambria" w:cs="Arial"/>
          <w:sz w:val="24"/>
          <w:szCs w:val="24"/>
          <w:lang w:eastAsia="en-IN"/>
        </w:rPr>
      </w:pPr>
      <w:r w:rsidRPr="00981E69">
        <w:rPr>
          <w:rFonts w:ascii="Cambria" w:eastAsia="Times New Roman" w:hAnsi="Cambria" w:cs="Arial"/>
          <w:sz w:val="24"/>
          <w:szCs w:val="24"/>
          <w:lang w:eastAsia="en-IN"/>
        </w:rPr>
        <w:t>in the listed entity either directly or on a beneficial interest basis as provided under section 89 of the Companies Act, 2013, at any time, during the immediate preceding financial year;</w:t>
      </w:r>
    </w:p>
    <w:p w:rsidR="00301C1F" w:rsidRPr="00981E69" w:rsidRDefault="00301C1F" w:rsidP="007E3EB0">
      <w:pPr>
        <w:shd w:val="clear" w:color="auto" w:fill="FFFFFF"/>
        <w:spacing w:after="0" w:line="240" w:lineRule="auto"/>
        <w:jc w:val="both"/>
        <w:rPr>
          <w:rFonts w:ascii="Cambria" w:eastAsia="Times New Roman" w:hAnsi="Cambria" w:cs="Arial"/>
          <w:sz w:val="24"/>
          <w:szCs w:val="24"/>
          <w:lang w:eastAsia="en-IN"/>
        </w:rPr>
      </w:pPr>
      <w:r w:rsidRPr="00981E69">
        <w:rPr>
          <w:rFonts w:ascii="Cambria" w:eastAsia="Times New Roman" w:hAnsi="Cambria" w:cs="Arial"/>
          <w:sz w:val="24"/>
          <w:szCs w:val="24"/>
          <w:lang w:eastAsia="en-IN"/>
        </w:rPr>
        <w:t>shall be deemed to be a related party:</w:t>
      </w:r>
    </w:p>
    <w:p w:rsidR="00301C1F" w:rsidRPr="00981E69" w:rsidRDefault="00301C1F" w:rsidP="007E3EB0">
      <w:pPr>
        <w:shd w:val="clear" w:color="auto" w:fill="FFFFFF"/>
        <w:spacing w:after="0" w:line="240" w:lineRule="auto"/>
        <w:jc w:val="both"/>
        <w:rPr>
          <w:rFonts w:ascii="Cambria" w:eastAsia="Times New Roman" w:hAnsi="Cambria" w:cs="Arial"/>
          <w:sz w:val="24"/>
          <w:szCs w:val="24"/>
          <w:lang w:eastAsia="en-IN"/>
        </w:rPr>
      </w:pPr>
    </w:p>
    <w:p w:rsidR="00301C1F" w:rsidRPr="00981E69" w:rsidRDefault="00301C1F" w:rsidP="007E3EB0">
      <w:pPr>
        <w:shd w:val="clear" w:color="auto" w:fill="FFFFFF"/>
        <w:spacing w:after="0" w:line="240" w:lineRule="auto"/>
        <w:jc w:val="both"/>
        <w:rPr>
          <w:rFonts w:ascii="Cambria" w:eastAsia="Times New Roman" w:hAnsi="Cambria" w:cs="Arial"/>
          <w:sz w:val="24"/>
          <w:szCs w:val="24"/>
          <w:lang w:eastAsia="en-IN"/>
        </w:rPr>
      </w:pPr>
      <w:r w:rsidRPr="00981E69">
        <w:rPr>
          <w:rFonts w:ascii="Cambria" w:eastAsia="Times New Roman" w:hAnsi="Cambria" w:cs="Arial"/>
          <w:sz w:val="24"/>
          <w:szCs w:val="24"/>
          <w:lang w:eastAsia="en-IN"/>
        </w:rPr>
        <w:t>Provided further that this definition shall not be applicable for the units issued by mutual funds which are listed on a recognised stock exchange(s);</w:t>
      </w:r>
    </w:p>
    <w:p w:rsidR="00301C1F" w:rsidRPr="00981E69" w:rsidRDefault="00301C1F" w:rsidP="00D72B0B">
      <w:pPr>
        <w:spacing w:after="0" w:line="240" w:lineRule="auto"/>
        <w:jc w:val="both"/>
        <w:rPr>
          <w:rFonts w:ascii="Cambria" w:hAnsi="Cambria"/>
          <w:color w:val="FF0000"/>
          <w:sz w:val="24"/>
          <w:szCs w:val="24"/>
        </w:rPr>
      </w:pPr>
    </w:p>
    <w:p w:rsidR="007E3EB0" w:rsidRPr="00981E69" w:rsidRDefault="007E3EB0" w:rsidP="007E3EB0">
      <w:pPr>
        <w:shd w:val="clear" w:color="auto" w:fill="FFFFFF"/>
        <w:spacing w:after="0" w:line="240" w:lineRule="auto"/>
        <w:jc w:val="both"/>
        <w:rPr>
          <w:rFonts w:ascii="Cambria" w:eastAsia="Times New Roman" w:hAnsi="Cambria" w:cs="Arial"/>
          <w:sz w:val="24"/>
          <w:szCs w:val="24"/>
          <w:lang w:eastAsia="en-IN"/>
        </w:rPr>
      </w:pPr>
      <w:r w:rsidRPr="00981E69">
        <w:rPr>
          <w:rFonts w:ascii="Cambria" w:eastAsia="Times New Roman" w:hAnsi="Cambria" w:cs="Arial"/>
          <w:sz w:val="24"/>
          <w:szCs w:val="24"/>
          <w:lang w:eastAsia="en-IN"/>
        </w:rPr>
        <w:t>“</w:t>
      </w:r>
      <w:r w:rsidR="00705F6C" w:rsidRPr="00981E69">
        <w:rPr>
          <w:rFonts w:ascii="Cambria" w:eastAsia="Times New Roman" w:hAnsi="Cambria" w:cs="Arial"/>
          <w:b/>
          <w:bCs/>
          <w:sz w:val="24"/>
          <w:szCs w:val="24"/>
          <w:lang w:eastAsia="en-IN"/>
        </w:rPr>
        <w:t>Related Party Transaction</w:t>
      </w:r>
      <w:r w:rsidRPr="00981E69">
        <w:rPr>
          <w:rFonts w:ascii="Cambria" w:eastAsia="Times New Roman" w:hAnsi="Cambria" w:cs="Arial"/>
          <w:sz w:val="24"/>
          <w:szCs w:val="24"/>
          <w:lang w:eastAsia="en-IN"/>
        </w:rPr>
        <w:t xml:space="preserve">” means a transaction involving a transfer of resources, services or obligations between: </w:t>
      </w:r>
    </w:p>
    <w:p w:rsidR="007E3EB0" w:rsidRPr="00981E69" w:rsidRDefault="007E3EB0" w:rsidP="007E3EB0">
      <w:pPr>
        <w:shd w:val="clear" w:color="auto" w:fill="FFFFFF"/>
        <w:spacing w:after="0" w:line="240" w:lineRule="auto"/>
        <w:jc w:val="both"/>
        <w:rPr>
          <w:rFonts w:ascii="Cambria" w:eastAsia="Times New Roman" w:hAnsi="Cambria" w:cs="Arial"/>
          <w:sz w:val="24"/>
          <w:szCs w:val="24"/>
          <w:lang w:eastAsia="en-IN"/>
        </w:rPr>
      </w:pPr>
    </w:p>
    <w:p w:rsidR="007E3EB0" w:rsidRPr="00981E69" w:rsidRDefault="007E3EB0" w:rsidP="007E3EB0">
      <w:pPr>
        <w:shd w:val="clear" w:color="auto" w:fill="FFFFFF"/>
        <w:spacing w:after="0" w:line="240" w:lineRule="auto"/>
        <w:jc w:val="both"/>
        <w:rPr>
          <w:rFonts w:ascii="Cambria" w:eastAsia="Times New Roman" w:hAnsi="Cambria" w:cs="Arial"/>
          <w:sz w:val="24"/>
          <w:szCs w:val="24"/>
          <w:lang w:eastAsia="en-IN"/>
        </w:rPr>
      </w:pPr>
      <w:r w:rsidRPr="00981E69">
        <w:rPr>
          <w:rFonts w:ascii="Cambria" w:eastAsia="Times New Roman" w:hAnsi="Cambria" w:cs="Arial"/>
          <w:sz w:val="24"/>
          <w:szCs w:val="24"/>
          <w:lang w:eastAsia="en-IN"/>
        </w:rPr>
        <w:t>(</w:t>
      </w:r>
      <w:proofErr w:type="spellStart"/>
      <w:r w:rsidRPr="00981E69">
        <w:rPr>
          <w:rFonts w:ascii="Cambria" w:eastAsia="Times New Roman" w:hAnsi="Cambria" w:cs="Arial"/>
          <w:sz w:val="24"/>
          <w:szCs w:val="24"/>
          <w:lang w:eastAsia="en-IN"/>
        </w:rPr>
        <w:t>i</w:t>
      </w:r>
      <w:proofErr w:type="spellEnd"/>
      <w:r w:rsidRPr="00981E69">
        <w:rPr>
          <w:rFonts w:ascii="Cambria" w:eastAsia="Times New Roman" w:hAnsi="Cambria" w:cs="Arial"/>
          <w:sz w:val="24"/>
          <w:szCs w:val="24"/>
          <w:lang w:eastAsia="en-IN"/>
        </w:rPr>
        <w:t xml:space="preserve">) a listed entity or any of its subsidiaries on one hand and a related party of the </w:t>
      </w:r>
    </w:p>
    <w:p w:rsidR="007E3EB0" w:rsidRPr="00981E69" w:rsidRDefault="007E3EB0" w:rsidP="007E3EB0">
      <w:pPr>
        <w:shd w:val="clear" w:color="auto" w:fill="FFFFFF"/>
        <w:spacing w:after="0" w:line="240" w:lineRule="auto"/>
        <w:jc w:val="both"/>
        <w:rPr>
          <w:rFonts w:ascii="Cambria" w:eastAsia="Times New Roman" w:hAnsi="Cambria" w:cs="Arial"/>
          <w:sz w:val="24"/>
          <w:szCs w:val="24"/>
          <w:lang w:eastAsia="en-IN"/>
        </w:rPr>
      </w:pPr>
      <w:r w:rsidRPr="00981E69">
        <w:rPr>
          <w:rFonts w:ascii="Cambria" w:eastAsia="Times New Roman" w:hAnsi="Cambria" w:cs="Arial"/>
          <w:sz w:val="24"/>
          <w:szCs w:val="24"/>
          <w:lang w:eastAsia="en-IN"/>
        </w:rPr>
        <w:t xml:space="preserve">listed entity or any of its subsidiaries on the other hand; or </w:t>
      </w:r>
    </w:p>
    <w:p w:rsidR="007E3EB0" w:rsidRPr="00981E69" w:rsidRDefault="007E3EB0" w:rsidP="007E3EB0">
      <w:pPr>
        <w:shd w:val="clear" w:color="auto" w:fill="FFFFFF"/>
        <w:spacing w:after="0" w:line="240" w:lineRule="auto"/>
        <w:jc w:val="both"/>
        <w:rPr>
          <w:rFonts w:ascii="Cambria" w:eastAsia="Times New Roman" w:hAnsi="Cambria" w:cs="Arial"/>
          <w:sz w:val="24"/>
          <w:szCs w:val="24"/>
          <w:lang w:eastAsia="en-IN"/>
        </w:rPr>
      </w:pPr>
    </w:p>
    <w:p w:rsidR="007E3EB0" w:rsidRPr="00981E69" w:rsidRDefault="007E3EB0" w:rsidP="00347DF9">
      <w:pPr>
        <w:shd w:val="clear" w:color="auto" w:fill="FFFFFF"/>
        <w:spacing w:after="0" w:line="240" w:lineRule="auto"/>
        <w:jc w:val="both"/>
        <w:rPr>
          <w:rFonts w:ascii="Cambria" w:eastAsia="Times New Roman" w:hAnsi="Cambria" w:cs="Arial"/>
          <w:sz w:val="24"/>
          <w:szCs w:val="24"/>
          <w:lang w:eastAsia="en-IN"/>
        </w:rPr>
      </w:pPr>
      <w:r w:rsidRPr="00981E69">
        <w:rPr>
          <w:rFonts w:ascii="Cambria" w:eastAsia="Times New Roman" w:hAnsi="Cambria" w:cs="Arial"/>
          <w:sz w:val="24"/>
          <w:szCs w:val="24"/>
          <w:lang w:eastAsia="en-IN"/>
        </w:rPr>
        <w:t xml:space="preserve">(ii) a listed entity or any of its subsidiaries on one hand, and any other person or entity </w:t>
      </w:r>
      <w:r w:rsidR="00347DF9">
        <w:rPr>
          <w:rFonts w:ascii="Cambria" w:eastAsia="Times New Roman" w:hAnsi="Cambria" w:cs="Arial"/>
          <w:sz w:val="24"/>
          <w:szCs w:val="24"/>
          <w:lang w:eastAsia="en-IN"/>
        </w:rPr>
        <w:t xml:space="preserve"> </w:t>
      </w:r>
      <w:r w:rsidRPr="00981E69">
        <w:rPr>
          <w:rFonts w:ascii="Cambria" w:eastAsia="Times New Roman" w:hAnsi="Cambria" w:cs="Arial"/>
          <w:sz w:val="24"/>
          <w:szCs w:val="24"/>
          <w:lang w:eastAsia="en-IN"/>
        </w:rPr>
        <w:t xml:space="preserve">on the other hand, the purpose and effect of which is to benefit a related party of the </w:t>
      </w:r>
      <w:r w:rsidR="00347DF9">
        <w:rPr>
          <w:rFonts w:ascii="Cambria" w:eastAsia="Times New Roman" w:hAnsi="Cambria" w:cs="Arial"/>
          <w:sz w:val="24"/>
          <w:szCs w:val="24"/>
          <w:lang w:eastAsia="en-IN"/>
        </w:rPr>
        <w:t xml:space="preserve"> </w:t>
      </w:r>
      <w:r w:rsidRPr="00981E69">
        <w:rPr>
          <w:rFonts w:ascii="Cambria" w:eastAsia="Times New Roman" w:hAnsi="Cambria" w:cs="Arial"/>
          <w:sz w:val="24"/>
          <w:szCs w:val="24"/>
          <w:lang w:eastAsia="en-IN"/>
        </w:rPr>
        <w:t>listed en</w:t>
      </w:r>
      <w:r w:rsidR="00D942A6">
        <w:rPr>
          <w:rFonts w:ascii="Cambria" w:eastAsia="Times New Roman" w:hAnsi="Cambria" w:cs="Arial"/>
          <w:sz w:val="24"/>
          <w:szCs w:val="24"/>
          <w:lang w:eastAsia="en-IN"/>
        </w:rPr>
        <w:t>tity or any of its subsidiaries</w:t>
      </w:r>
      <w:r w:rsidRPr="00981E69">
        <w:rPr>
          <w:rFonts w:ascii="Cambria" w:eastAsia="Times New Roman" w:hAnsi="Cambria" w:cs="Arial"/>
          <w:sz w:val="24"/>
          <w:szCs w:val="24"/>
          <w:lang w:eastAsia="en-IN"/>
        </w:rPr>
        <w:t xml:space="preserve">; </w:t>
      </w:r>
    </w:p>
    <w:p w:rsidR="007E3EB0" w:rsidRPr="00981E69" w:rsidRDefault="007E3EB0" w:rsidP="00347DF9">
      <w:pPr>
        <w:shd w:val="clear" w:color="auto" w:fill="FFFFFF"/>
        <w:spacing w:after="0" w:line="240" w:lineRule="auto"/>
        <w:jc w:val="both"/>
        <w:rPr>
          <w:rFonts w:ascii="Cambria" w:eastAsia="Times New Roman" w:hAnsi="Cambria" w:cs="Arial"/>
          <w:sz w:val="24"/>
          <w:szCs w:val="24"/>
          <w:lang w:eastAsia="en-IN"/>
        </w:rPr>
      </w:pPr>
    </w:p>
    <w:p w:rsidR="007E3EB0" w:rsidRPr="00981E69" w:rsidRDefault="007E3EB0" w:rsidP="00347DF9">
      <w:pPr>
        <w:shd w:val="clear" w:color="auto" w:fill="FFFFFF"/>
        <w:spacing w:after="0" w:line="240" w:lineRule="auto"/>
        <w:jc w:val="both"/>
        <w:rPr>
          <w:rFonts w:ascii="Cambria" w:eastAsia="Times New Roman" w:hAnsi="Cambria" w:cs="Arial"/>
          <w:sz w:val="24"/>
          <w:szCs w:val="24"/>
          <w:lang w:eastAsia="en-IN"/>
        </w:rPr>
      </w:pPr>
      <w:r w:rsidRPr="00981E69">
        <w:rPr>
          <w:rFonts w:ascii="Cambria" w:eastAsia="Times New Roman" w:hAnsi="Cambria" w:cs="Arial"/>
          <w:sz w:val="24"/>
          <w:szCs w:val="24"/>
          <w:lang w:eastAsia="en-IN"/>
        </w:rPr>
        <w:t xml:space="preserve">regardless of whether a price is charged and a “transaction” with a related party shall </w:t>
      </w:r>
    </w:p>
    <w:p w:rsidR="007E3EB0" w:rsidRPr="00981E69" w:rsidRDefault="007E3EB0" w:rsidP="007E3EB0">
      <w:pPr>
        <w:shd w:val="clear" w:color="auto" w:fill="FFFFFF"/>
        <w:spacing w:after="0" w:line="240" w:lineRule="auto"/>
        <w:jc w:val="both"/>
        <w:rPr>
          <w:rFonts w:ascii="Cambria" w:eastAsia="Times New Roman" w:hAnsi="Cambria" w:cs="Arial"/>
          <w:sz w:val="23"/>
          <w:szCs w:val="23"/>
          <w:lang w:eastAsia="en-IN"/>
        </w:rPr>
      </w:pPr>
      <w:r w:rsidRPr="00981E69">
        <w:rPr>
          <w:rFonts w:ascii="Cambria" w:eastAsia="Times New Roman" w:hAnsi="Cambria" w:cs="Arial"/>
          <w:sz w:val="23"/>
          <w:szCs w:val="23"/>
          <w:lang w:eastAsia="en-IN"/>
        </w:rPr>
        <w:t>be construed to include a single transaction or a group of transactions in a contract:</w:t>
      </w:r>
    </w:p>
    <w:p w:rsidR="007E3EB0" w:rsidRPr="00981E69" w:rsidRDefault="007E3EB0" w:rsidP="007E3EB0">
      <w:pPr>
        <w:shd w:val="clear" w:color="auto" w:fill="FFFFFF"/>
        <w:spacing w:after="0" w:line="240" w:lineRule="auto"/>
        <w:jc w:val="both"/>
        <w:rPr>
          <w:rFonts w:ascii="Cambria" w:eastAsia="Times New Roman" w:hAnsi="Cambria" w:cs="Arial"/>
          <w:sz w:val="23"/>
          <w:szCs w:val="23"/>
          <w:lang w:eastAsia="en-IN"/>
        </w:rPr>
      </w:pPr>
    </w:p>
    <w:p w:rsidR="007E3EB0" w:rsidRPr="00981E69" w:rsidRDefault="007E3EB0" w:rsidP="007E3EB0">
      <w:pPr>
        <w:shd w:val="clear" w:color="auto" w:fill="FFFFFF"/>
        <w:spacing w:after="0" w:line="240" w:lineRule="auto"/>
        <w:jc w:val="both"/>
        <w:rPr>
          <w:rFonts w:ascii="Cambria" w:eastAsia="Times New Roman" w:hAnsi="Cambria" w:cs="Arial"/>
          <w:sz w:val="23"/>
          <w:szCs w:val="23"/>
          <w:lang w:eastAsia="en-IN"/>
        </w:rPr>
      </w:pPr>
      <w:r w:rsidRPr="00981E69">
        <w:rPr>
          <w:rFonts w:ascii="Cambria" w:eastAsia="Times New Roman" w:hAnsi="Cambria" w:cs="Arial"/>
          <w:sz w:val="23"/>
          <w:szCs w:val="23"/>
          <w:lang w:eastAsia="en-IN"/>
        </w:rPr>
        <w:t>Provided that the following shall not be a related party transaction:</w:t>
      </w:r>
    </w:p>
    <w:p w:rsidR="007E3EB0" w:rsidRPr="00981E69" w:rsidRDefault="007E3EB0" w:rsidP="007E3EB0">
      <w:pPr>
        <w:spacing w:after="0" w:line="240" w:lineRule="auto"/>
        <w:jc w:val="both"/>
        <w:rPr>
          <w:rFonts w:ascii="Cambria" w:hAnsi="Cambria"/>
          <w:color w:val="FF0000"/>
          <w:sz w:val="24"/>
          <w:szCs w:val="24"/>
        </w:rPr>
      </w:pPr>
    </w:p>
    <w:p w:rsidR="007E3EB0" w:rsidRPr="00981E69" w:rsidRDefault="007E3EB0" w:rsidP="007E3EB0">
      <w:pPr>
        <w:shd w:val="clear" w:color="auto" w:fill="FFFFFF"/>
        <w:spacing w:after="0" w:line="240" w:lineRule="auto"/>
        <w:jc w:val="both"/>
        <w:rPr>
          <w:rFonts w:ascii="Cambria" w:eastAsia="Times New Roman" w:hAnsi="Cambria" w:cs="Arial"/>
          <w:sz w:val="24"/>
          <w:szCs w:val="24"/>
          <w:lang w:eastAsia="en-IN"/>
        </w:rPr>
      </w:pPr>
      <w:r w:rsidRPr="00981E69">
        <w:rPr>
          <w:rFonts w:ascii="Cambria" w:eastAsia="Times New Roman" w:hAnsi="Cambria" w:cs="Arial"/>
          <w:sz w:val="24"/>
          <w:szCs w:val="24"/>
          <w:lang w:eastAsia="en-IN"/>
        </w:rPr>
        <w:t xml:space="preserve">(a)the issue of specified securities on a preferential basis, subject to complianceof the </w:t>
      </w:r>
    </w:p>
    <w:p w:rsidR="007E3EB0" w:rsidRPr="00981E69" w:rsidRDefault="007E3EB0" w:rsidP="007E3EB0">
      <w:pPr>
        <w:shd w:val="clear" w:color="auto" w:fill="FFFFFF"/>
        <w:spacing w:after="0" w:line="240" w:lineRule="auto"/>
        <w:jc w:val="both"/>
        <w:rPr>
          <w:rFonts w:ascii="Cambria" w:eastAsia="Times New Roman" w:hAnsi="Cambria" w:cs="Arial"/>
          <w:sz w:val="24"/>
          <w:szCs w:val="24"/>
          <w:lang w:eastAsia="en-IN"/>
        </w:rPr>
      </w:pPr>
      <w:r w:rsidRPr="00981E69">
        <w:rPr>
          <w:rFonts w:ascii="Cambria" w:eastAsia="Times New Roman" w:hAnsi="Cambria" w:cs="Arial"/>
          <w:sz w:val="24"/>
          <w:szCs w:val="24"/>
          <w:lang w:eastAsia="en-IN"/>
        </w:rPr>
        <w:t>requirements under the Securities and Exchange Board of India (IssueofCapital and Disclosure Requirements) Regulations, 2018;</w:t>
      </w:r>
    </w:p>
    <w:p w:rsidR="002762C2" w:rsidRPr="00981E69" w:rsidRDefault="002762C2" w:rsidP="007E3EB0">
      <w:pPr>
        <w:shd w:val="clear" w:color="auto" w:fill="FFFFFF"/>
        <w:spacing w:after="0" w:line="240" w:lineRule="auto"/>
        <w:jc w:val="both"/>
        <w:rPr>
          <w:rFonts w:ascii="Cambria" w:eastAsia="Times New Roman" w:hAnsi="Cambria" w:cs="Arial"/>
          <w:sz w:val="24"/>
          <w:szCs w:val="24"/>
          <w:lang w:eastAsia="en-IN"/>
        </w:rPr>
      </w:pPr>
    </w:p>
    <w:p w:rsidR="007E3EB0" w:rsidRPr="00981E69" w:rsidRDefault="007E3EB0" w:rsidP="007E3EB0">
      <w:pPr>
        <w:shd w:val="clear" w:color="auto" w:fill="FFFFFF"/>
        <w:spacing w:after="0" w:line="240" w:lineRule="auto"/>
        <w:jc w:val="both"/>
        <w:rPr>
          <w:rFonts w:ascii="Cambria" w:eastAsia="Times New Roman" w:hAnsi="Cambria" w:cs="Arial"/>
          <w:sz w:val="24"/>
          <w:szCs w:val="24"/>
          <w:lang w:eastAsia="en-IN"/>
        </w:rPr>
      </w:pPr>
      <w:r w:rsidRPr="00981E69">
        <w:rPr>
          <w:rFonts w:ascii="Cambria" w:eastAsia="Times New Roman" w:hAnsi="Cambria" w:cs="Arial"/>
          <w:sz w:val="24"/>
          <w:szCs w:val="24"/>
          <w:lang w:eastAsia="en-IN"/>
        </w:rPr>
        <w:t>(b)the following corporate actions by the listed entity which are uniformly applicable/offered to all shareholders in proportion to their shareholding:</w:t>
      </w:r>
    </w:p>
    <w:p w:rsidR="00CF05A8" w:rsidRPr="00981E69" w:rsidRDefault="00CF05A8" w:rsidP="007E3EB0">
      <w:pPr>
        <w:shd w:val="clear" w:color="auto" w:fill="FFFFFF"/>
        <w:spacing w:after="0" w:line="240" w:lineRule="auto"/>
        <w:jc w:val="both"/>
        <w:rPr>
          <w:rFonts w:ascii="Cambria" w:eastAsia="Times New Roman" w:hAnsi="Cambria" w:cs="Arial"/>
          <w:sz w:val="24"/>
          <w:szCs w:val="24"/>
          <w:lang w:eastAsia="en-IN"/>
        </w:rPr>
      </w:pPr>
    </w:p>
    <w:p w:rsidR="007E3EB0" w:rsidRPr="00981E69" w:rsidRDefault="007E3EB0" w:rsidP="007E3EB0">
      <w:pPr>
        <w:shd w:val="clear" w:color="auto" w:fill="FFFFFF"/>
        <w:spacing w:after="0" w:line="240" w:lineRule="auto"/>
        <w:jc w:val="both"/>
        <w:rPr>
          <w:rFonts w:ascii="Cambria" w:eastAsia="Times New Roman" w:hAnsi="Cambria" w:cs="Arial"/>
          <w:sz w:val="24"/>
          <w:szCs w:val="24"/>
          <w:lang w:eastAsia="en-IN"/>
        </w:rPr>
      </w:pPr>
      <w:proofErr w:type="spellStart"/>
      <w:proofErr w:type="gramStart"/>
      <w:r w:rsidRPr="00981E69">
        <w:rPr>
          <w:rFonts w:ascii="Cambria" w:eastAsia="Times New Roman" w:hAnsi="Cambria" w:cs="Arial"/>
          <w:sz w:val="24"/>
          <w:szCs w:val="24"/>
          <w:lang w:eastAsia="en-IN"/>
        </w:rPr>
        <w:t>i</w:t>
      </w:r>
      <w:proofErr w:type="spellEnd"/>
      <w:proofErr w:type="gramEnd"/>
      <w:r w:rsidRPr="00981E69">
        <w:rPr>
          <w:rFonts w:ascii="Cambria" w:eastAsia="Times New Roman" w:hAnsi="Cambria" w:cs="Arial"/>
          <w:sz w:val="24"/>
          <w:szCs w:val="24"/>
          <w:lang w:eastAsia="en-IN"/>
        </w:rPr>
        <w:t>.</w:t>
      </w:r>
      <w:r w:rsidR="00F845C8">
        <w:rPr>
          <w:rFonts w:ascii="Cambria" w:eastAsia="Times New Roman" w:hAnsi="Cambria" w:cs="Arial"/>
          <w:sz w:val="24"/>
          <w:szCs w:val="24"/>
          <w:lang w:eastAsia="en-IN"/>
        </w:rPr>
        <w:t xml:space="preserve"> </w:t>
      </w:r>
      <w:r w:rsidRPr="00981E69">
        <w:rPr>
          <w:rFonts w:ascii="Cambria" w:eastAsia="Times New Roman" w:hAnsi="Cambria" w:cs="Arial"/>
          <w:sz w:val="24"/>
          <w:szCs w:val="24"/>
          <w:lang w:eastAsia="en-IN"/>
        </w:rPr>
        <w:t xml:space="preserve">payment of dividend; </w:t>
      </w:r>
    </w:p>
    <w:p w:rsidR="007E3EB0" w:rsidRPr="00981E69" w:rsidRDefault="007E3EB0" w:rsidP="007E3EB0">
      <w:pPr>
        <w:shd w:val="clear" w:color="auto" w:fill="FFFFFF"/>
        <w:spacing w:after="0" w:line="240" w:lineRule="auto"/>
        <w:jc w:val="both"/>
        <w:rPr>
          <w:rFonts w:ascii="Cambria" w:eastAsia="Times New Roman" w:hAnsi="Cambria" w:cs="Arial"/>
          <w:sz w:val="23"/>
          <w:szCs w:val="23"/>
          <w:lang w:eastAsia="en-IN"/>
        </w:rPr>
      </w:pPr>
      <w:r w:rsidRPr="00981E69">
        <w:rPr>
          <w:rFonts w:ascii="Cambria" w:eastAsia="Times New Roman" w:hAnsi="Cambria" w:cs="Arial"/>
          <w:sz w:val="23"/>
          <w:szCs w:val="23"/>
          <w:lang w:eastAsia="en-IN"/>
        </w:rPr>
        <w:t>ii.</w:t>
      </w:r>
      <w:r w:rsidR="00F845C8">
        <w:rPr>
          <w:rFonts w:ascii="Cambria" w:eastAsia="Times New Roman" w:hAnsi="Cambria" w:cs="Arial"/>
          <w:sz w:val="23"/>
          <w:szCs w:val="23"/>
          <w:lang w:eastAsia="en-IN"/>
        </w:rPr>
        <w:t xml:space="preserve"> </w:t>
      </w:r>
      <w:proofErr w:type="gramStart"/>
      <w:r w:rsidRPr="00981E69">
        <w:rPr>
          <w:rFonts w:ascii="Cambria" w:eastAsia="Times New Roman" w:hAnsi="Cambria" w:cs="Arial"/>
          <w:sz w:val="23"/>
          <w:szCs w:val="23"/>
          <w:lang w:eastAsia="en-IN"/>
        </w:rPr>
        <w:t>subdivision</w:t>
      </w:r>
      <w:proofErr w:type="gramEnd"/>
      <w:r w:rsidRPr="00981E69">
        <w:rPr>
          <w:rFonts w:ascii="Cambria" w:eastAsia="Times New Roman" w:hAnsi="Cambria" w:cs="Arial"/>
          <w:sz w:val="23"/>
          <w:szCs w:val="23"/>
          <w:lang w:eastAsia="en-IN"/>
        </w:rPr>
        <w:t xml:space="preserve"> or consolidation of securities;</w:t>
      </w:r>
    </w:p>
    <w:p w:rsidR="007E3EB0" w:rsidRPr="00981E69" w:rsidRDefault="007E3EB0" w:rsidP="007E3EB0">
      <w:pPr>
        <w:shd w:val="clear" w:color="auto" w:fill="FFFFFF"/>
        <w:spacing w:after="0" w:line="240" w:lineRule="auto"/>
        <w:jc w:val="both"/>
        <w:rPr>
          <w:rFonts w:ascii="Cambria" w:eastAsia="Times New Roman" w:hAnsi="Cambria" w:cs="Arial"/>
          <w:sz w:val="23"/>
          <w:szCs w:val="23"/>
          <w:lang w:eastAsia="en-IN"/>
        </w:rPr>
      </w:pPr>
      <w:r w:rsidRPr="00981E69">
        <w:rPr>
          <w:rFonts w:ascii="Cambria" w:eastAsia="Times New Roman" w:hAnsi="Cambria" w:cs="Arial"/>
          <w:sz w:val="23"/>
          <w:szCs w:val="23"/>
          <w:lang w:eastAsia="en-IN"/>
        </w:rPr>
        <w:t>iii.</w:t>
      </w:r>
      <w:r w:rsidR="00F845C8">
        <w:rPr>
          <w:rFonts w:ascii="Cambria" w:eastAsia="Times New Roman" w:hAnsi="Cambria" w:cs="Arial"/>
          <w:sz w:val="23"/>
          <w:szCs w:val="23"/>
          <w:lang w:eastAsia="en-IN"/>
        </w:rPr>
        <w:t xml:space="preserve"> </w:t>
      </w:r>
      <w:proofErr w:type="gramStart"/>
      <w:r w:rsidRPr="00981E69">
        <w:rPr>
          <w:rFonts w:ascii="Cambria" w:eastAsia="Times New Roman" w:hAnsi="Cambria" w:cs="Arial"/>
          <w:sz w:val="23"/>
          <w:szCs w:val="23"/>
          <w:lang w:eastAsia="en-IN"/>
        </w:rPr>
        <w:t>issuance</w:t>
      </w:r>
      <w:proofErr w:type="gramEnd"/>
      <w:r w:rsidRPr="00981E69">
        <w:rPr>
          <w:rFonts w:ascii="Cambria" w:eastAsia="Times New Roman" w:hAnsi="Cambria" w:cs="Arial"/>
          <w:sz w:val="23"/>
          <w:szCs w:val="23"/>
          <w:lang w:eastAsia="en-IN"/>
        </w:rPr>
        <w:t xml:space="preserve"> of securities by way of a rights issue or a bonus issue; and </w:t>
      </w:r>
    </w:p>
    <w:p w:rsidR="007E3EB0" w:rsidRPr="00981E69" w:rsidRDefault="007E3EB0" w:rsidP="007E3EB0">
      <w:pPr>
        <w:shd w:val="clear" w:color="auto" w:fill="FFFFFF"/>
        <w:spacing w:after="0" w:line="240" w:lineRule="auto"/>
        <w:jc w:val="both"/>
        <w:rPr>
          <w:rFonts w:ascii="Cambria" w:eastAsia="Times New Roman" w:hAnsi="Cambria" w:cs="Arial"/>
          <w:sz w:val="23"/>
          <w:szCs w:val="23"/>
          <w:lang w:eastAsia="en-IN"/>
        </w:rPr>
      </w:pPr>
      <w:r w:rsidRPr="00981E69">
        <w:rPr>
          <w:rFonts w:ascii="Cambria" w:eastAsia="Times New Roman" w:hAnsi="Cambria" w:cs="Arial"/>
          <w:sz w:val="23"/>
          <w:szCs w:val="23"/>
          <w:lang w:eastAsia="en-IN"/>
        </w:rPr>
        <w:t>iv.</w:t>
      </w:r>
      <w:r w:rsidR="00F845C8">
        <w:rPr>
          <w:rFonts w:ascii="Cambria" w:eastAsia="Times New Roman" w:hAnsi="Cambria" w:cs="Arial"/>
          <w:sz w:val="23"/>
          <w:szCs w:val="23"/>
          <w:lang w:eastAsia="en-IN"/>
        </w:rPr>
        <w:t xml:space="preserve"> </w:t>
      </w:r>
      <w:r w:rsidRPr="00981E69">
        <w:rPr>
          <w:rFonts w:ascii="Cambria" w:eastAsia="Times New Roman" w:hAnsi="Cambria" w:cs="Arial"/>
          <w:sz w:val="23"/>
          <w:szCs w:val="23"/>
          <w:lang w:eastAsia="en-IN"/>
        </w:rPr>
        <w:t>buy-back of securities.</w:t>
      </w:r>
    </w:p>
    <w:p w:rsidR="00CF05A8" w:rsidRPr="00981E69" w:rsidRDefault="00CF05A8" w:rsidP="007E3EB0">
      <w:pPr>
        <w:shd w:val="clear" w:color="auto" w:fill="FFFFFF"/>
        <w:spacing w:after="0" w:line="240" w:lineRule="auto"/>
        <w:jc w:val="both"/>
        <w:rPr>
          <w:rFonts w:ascii="Cambria" w:eastAsia="Times New Roman" w:hAnsi="Cambria" w:cs="Arial"/>
          <w:sz w:val="23"/>
          <w:szCs w:val="23"/>
          <w:lang w:eastAsia="en-IN"/>
        </w:rPr>
      </w:pPr>
    </w:p>
    <w:p w:rsidR="007E3EB0" w:rsidRPr="00981E69" w:rsidRDefault="007E3EB0" w:rsidP="007E3EB0">
      <w:pPr>
        <w:shd w:val="clear" w:color="auto" w:fill="FFFFFF"/>
        <w:spacing w:after="0" w:line="240" w:lineRule="auto"/>
        <w:jc w:val="both"/>
        <w:rPr>
          <w:rFonts w:ascii="Cambria" w:eastAsia="Times New Roman" w:hAnsi="Cambria" w:cs="Arial"/>
          <w:sz w:val="23"/>
          <w:szCs w:val="23"/>
          <w:lang w:eastAsia="en-IN"/>
        </w:rPr>
      </w:pPr>
      <w:r w:rsidRPr="00981E69">
        <w:rPr>
          <w:rFonts w:ascii="Cambria" w:eastAsia="Times New Roman" w:hAnsi="Cambria" w:cs="Arial"/>
          <w:sz w:val="23"/>
          <w:szCs w:val="23"/>
          <w:lang w:eastAsia="en-IN"/>
        </w:rPr>
        <w:t>(c)</w:t>
      </w:r>
      <w:r w:rsidR="00F845C8">
        <w:rPr>
          <w:rFonts w:ascii="Cambria" w:eastAsia="Times New Roman" w:hAnsi="Cambria" w:cs="Arial"/>
          <w:sz w:val="23"/>
          <w:szCs w:val="23"/>
          <w:lang w:eastAsia="en-IN"/>
        </w:rPr>
        <w:t xml:space="preserve"> </w:t>
      </w:r>
      <w:proofErr w:type="gramStart"/>
      <w:r w:rsidRPr="00981E69">
        <w:rPr>
          <w:rFonts w:ascii="Cambria" w:eastAsia="Times New Roman" w:hAnsi="Cambria" w:cs="Arial"/>
          <w:sz w:val="23"/>
          <w:szCs w:val="23"/>
          <w:lang w:eastAsia="en-IN"/>
        </w:rPr>
        <w:t>acceptance</w:t>
      </w:r>
      <w:proofErr w:type="gramEnd"/>
      <w:r w:rsidRPr="00981E69">
        <w:rPr>
          <w:rFonts w:ascii="Cambria" w:eastAsia="Times New Roman" w:hAnsi="Cambria" w:cs="Arial"/>
          <w:sz w:val="23"/>
          <w:szCs w:val="23"/>
          <w:lang w:eastAsia="en-IN"/>
        </w:rPr>
        <w:t xml:space="preserve"> of fixed deposits by banks/Non-Banking Finance Companies at theterms uniformly applicable/offered to all shareholders/public, subject to disclosureof the same along with the disclosure of related party transactions every six months to the stock exchange(s), in the format asspecified by the Board:</w:t>
      </w:r>
    </w:p>
    <w:p w:rsidR="00A23E67" w:rsidRPr="00981E69" w:rsidRDefault="00A23E67" w:rsidP="007E3EB0">
      <w:pPr>
        <w:shd w:val="clear" w:color="auto" w:fill="FFFFFF"/>
        <w:spacing w:after="0" w:line="240" w:lineRule="auto"/>
        <w:jc w:val="both"/>
        <w:rPr>
          <w:rFonts w:ascii="Cambria" w:eastAsia="Times New Roman" w:hAnsi="Cambria" w:cs="Arial"/>
          <w:sz w:val="23"/>
          <w:szCs w:val="23"/>
          <w:lang w:eastAsia="en-IN"/>
        </w:rPr>
      </w:pPr>
    </w:p>
    <w:p w:rsidR="007E3EB0" w:rsidRPr="00981E69" w:rsidRDefault="007E3EB0" w:rsidP="007E3EB0">
      <w:pPr>
        <w:shd w:val="clear" w:color="auto" w:fill="FFFFFF"/>
        <w:spacing w:after="0" w:line="240" w:lineRule="auto"/>
        <w:jc w:val="both"/>
        <w:rPr>
          <w:rFonts w:ascii="Cambria" w:eastAsia="Times New Roman" w:hAnsi="Cambria" w:cs="Arial"/>
          <w:sz w:val="23"/>
          <w:szCs w:val="23"/>
          <w:lang w:eastAsia="en-IN"/>
        </w:rPr>
      </w:pPr>
      <w:r w:rsidRPr="00981E69">
        <w:rPr>
          <w:rFonts w:ascii="Cambria" w:eastAsia="Times New Roman" w:hAnsi="Cambria" w:cs="Arial"/>
          <w:sz w:val="23"/>
          <w:szCs w:val="23"/>
          <w:lang w:eastAsia="en-IN"/>
        </w:rPr>
        <w:lastRenderedPageBreak/>
        <w:t>Provided further that this definition shall not be applicable for the units issued bymutual funds which are listed on a recognised stock exchange(s)</w:t>
      </w:r>
    </w:p>
    <w:p w:rsidR="007E3EB0" w:rsidRPr="00981E69" w:rsidRDefault="007E3EB0" w:rsidP="00D72B0B">
      <w:pPr>
        <w:spacing w:after="0" w:line="240" w:lineRule="auto"/>
        <w:jc w:val="both"/>
        <w:rPr>
          <w:rFonts w:ascii="Cambria" w:hAnsi="Cambria"/>
          <w:color w:val="FF0000"/>
          <w:sz w:val="24"/>
          <w:szCs w:val="24"/>
        </w:rPr>
      </w:pPr>
    </w:p>
    <w:p w:rsidR="00433778" w:rsidRPr="00981E69" w:rsidRDefault="00123178" w:rsidP="00D72B0B">
      <w:pPr>
        <w:spacing w:after="0" w:line="240" w:lineRule="auto"/>
        <w:jc w:val="both"/>
        <w:rPr>
          <w:rFonts w:ascii="Cambria" w:hAnsi="Cambria"/>
          <w:sz w:val="24"/>
          <w:szCs w:val="24"/>
        </w:rPr>
      </w:pPr>
      <w:r w:rsidRPr="00981E69">
        <w:rPr>
          <w:rFonts w:ascii="Cambria" w:hAnsi="Cambria"/>
          <w:sz w:val="24"/>
          <w:szCs w:val="24"/>
        </w:rPr>
        <w:t>“</w:t>
      </w:r>
      <w:r w:rsidRPr="00981E69">
        <w:rPr>
          <w:rFonts w:ascii="Cambria" w:hAnsi="Cambria"/>
          <w:b/>
          <w:bCs/>
          <w:sz w:val="24"/>
          <w:szCs w:val="24"/>
        </w:rPr>
        <w:t>Office or place of profit</w:t>
      </w:r>
      <w:r w:rsidRPr="00981E69">
        <w:rPr>
          <w:rFonts w:ascii="Cambria" w:hAnsi="Cambria"/>
          <w:sz w:val="24"/>
          <w:szCs w:val="24"/>
        </w:rPr>
        <w:t xml:space="preserve">” means any office or place— </w:t>
      </w:r>
    </w:p>
    <w:p w:rsidR="00433778" w:rsidRPr="00981E69" w:rsidRDefault="00433778" w:rsidP="00D72B0B">
      <w:pPr>
        <w:spacing w:after="0" w:line="240" w:lineRule="auto"/>
        <w:jc w:val="both"/>
        <w:rPr>
          <w:rFonts w:ascii="Cambria" w:hAnsi="Cambria"/>
          <w:sz w:val="24"/>
          <w:szCs w:val="24"/>
        </w:rPr>
      </w:pPr>
    </w:p>
    <w:p w:rsidR="00433778" w:rsidRPr="00981E69" w:rsidRDefault="00123178" w:rsidP="00D72B0B">
      <w:pPr>
        <w:spacing w:after="0" w:line="240" w:lineRule="auto"/>
        <w:jc w:val="both"/>
        <w:rPr>
          <w:rFonts w:ascii="Cambria" w:hAnsi="Cambria"/>
          <w:sz w:val="24"/>
          <w:szCs w:val="24"/>
        </w:rPr>
      </w:pPr>
      <w:r w:rsidRPr="00981E69">
        <w:rPr>
          <w:rFonts w:ascii="Cambria" w:hAnsi="Cambria"/>
          <w:sz w:val="24"/>
          <w:szCs w:val="24"/>
        </w:rPr>
        <w:t>(</w:t>
      </w:r>
      <w:proofErr w:type="spellStart"/>
      <w:r w:rsidRPr="00981E69">
        <w:rPr>
          <w:rFonts w:ascii="Cambria" w:hAnsi="Cambria"/>
          <w:sz w:val="24"/>
          <w:szCs w:val="24"/>
        </w:rPr>
        <w:t>i</w:t>
      </w:r>
      <w:proofErr w:type="spellEnd"/>
      <w:r w:rsidRPr="00981E69">
        <w:rPr>
          <w:rFonts w:ascii="Cambria" w:hAnsi="Cambria"/>
          <w:sz w:val="24"/>
          <w:szCs w:val="24"/>
        </w:rPr>
        <w:t xml:space="preserve">) where such office or place is held by a director, if the director holding it receives from the company anything by way of remuneration over and above the remuneration to which he is entitled as director, by way of salary, fee, commission, perquisites, any rent-free accommodation, or otherwise; </w:t>
      </w:r>
    </w:p>
    <w:p w:rsidR="00433778" w:rsidRPr="00981E69" w:rsidRDefault="00433778" w:rsidP="00D72B0B">
      <w:pPr>
        <w:spacing w:after="0" w:line="240" w:lineRule="auto"/>
        <w:jc w:val="both"/>
        <w:rPr>
          <w:rFonts w:ascii="Cambria" w:hAnsi="Cambria"/>
          <w:sz w:val="24"/>
          <w:szCs w:val="24"/>
        </w:rPr>
      </w:pPr>
    </w:p>
    <w:p w:rsidR="00070CBE" w:rsidRPr="00981E69" w:rsidRDefault="00123178" w:rsidP="00D72B0B">
      <w:pPr>
        <w:spacing w:after="0" w:line="240" w:lineRule="auto"/>
        <w:jc w:val="both"/>
        <w:rPr>
          <w:rFonts w:ascii="Cambria" w:hAnsi="Cambria"/>
          <w:color w:val="FF0000"/>
          <w:sz w:val="24"/>
          <w:szCs w:val="24"/>
        </w:rPr>
      </w:pPr>
      <w:r w:rsidRPr="00981E69">
        <w:rPr>
          <w:rFonts w:ascii="Cambria" w:hAnsi="Cambria"/>
          <w:sz w:val="24"/>
          <w:szCs w:val="24"/>
        </w:rPr>
        <w:t xml:space="preserve">(ii) where such office or place is held by an individual other than a director or by any firm, private company or other body corporate, if the individual, firm, private company or body corporate holding it receives from the company anything by way of remuneration, salary, fee, commission, perquisites, any rent-free accommodation, or otherwise; </w:t>
      </w:r>
    </w:p>
    <w:p w:rsidR="00070CBE" w:rsidRPr="00981E69" w:rsidRDefault="00070CBE" w:rsidP="00D72B0B">
      <w:pPr>
        <w:spacing w:after="0" w:line="240" w:lineRule="auto"/>
        <w:jc w:val="both"/>
        <w:rPr>
          <w:rFonts w:ascii="Cambria" w:hAnsi="Cambria"/>
          <w:color w:val="FF0000"/>
          <w:sz w:val="24"/>
          <w:szCs w:val="24"/>
        </w:rPr>
      </w:pPr>
    </w:p>
    <w:p w:rsidR="00A732E4" w:rsidRPr="00981E69" w:rsidRDefault="00A732E4" w:rsidP="00A732E4">
      <w:pPr>
        <w:shd w:val="clear" w:color="auto" w:fill="FFFFFF"/>
        <w:spacing w:after="0" w:line="240" w:lineRule="auto"/>
        <w:rPr>
          <w:rFonts w:ascii="Cambria" w:eastAsia="Times New Roman" w:hAnsi="Cambria" w:cs="Arial"/>
          <w:sz w:val="23"/>
          <w:szCs w:val="23"/>
          <w:lang w:eastAsia="en-IN"/>
        </w:rPr>
      </w:pPr>
      <w:r w:rsidRPr="00981E69">
        <w:rPr>
          <w:rFonts w:ascii="Cambria" w:eastAsia="Times New Roman" w:hAnsi="Cambria" w:cs="Arial"/>
          <w:sz w:val="23"/>
          <w:szCs w:val="23"/>
          <w:lang w:eastAsia="en-IN"/>
        </w:rPr>
        <w:t>“</w:t>
      </w:r>
      <w:r w:rsidRPr="00981E69">
        <w:rPr>
          <w:rFonts w:ascii="Cambria" w:eastAsia="Times New Roman" w:hAnsi="Cambria" w:cs="Arial"/>
          <w:b/>
          <w:bCs/>
          <w:sz w:val="23"/>
          <w:szCs w:val="23"/>
          <w:lang w:eastAsia="en-IN"/>
        </w:rPr>
        <w:t>Relative</w:t>
      </w:r>
      <w:r w:rsidRPr="00981E69">
        <w:rPr>
          <w:rFonts w:ascii="Cambria" w:eastAsia="Times New Roman" w:hAnsi="Cambria" w:cs="Arial"/>
          <w:sz w:val="23"/>
          <w:szCs w:val="23"/>
          <w:lang w:eastAsia="en-IN"/>
        </w:rPr>
        <w:t xml:space="preserve">” means relative as defined under sub-section (77) of section 2 of the Companies Act, 2013 and rules prescribed there under: </w:t>
      </w:r>
    </w:p>
    <w:p w:rsidR="00A732E4" w:rsidRPr="00981E69" w:rsidRDefault="00A732E4" w:rsidP="00A732E4">
      <w:pPr>
        <w:shd w:val="clear" w:color="auto" w:fill="FFFFFF"/>
        <w:spacing w:after="0" w:line="240" w:lineRule="auto"/>
        <w:rPr>
          <w:rFonts w:ascii="Cambria" w:eastAsia="Times New Roman" w:hAnsi="Cambria" w:cs="Arial"/>
          <w:sz w:val="23"/>
          <w:szCs w:val="23"/>
          <w:lang w:eastAsia="en-IN"/>
        </w:rPr>
      </w:pPr>
    </w:p>
    <w:p w:rsidR="00A732E4" w:rsidRPr="00981E69" w:rsidRDefault="00A732E4" w:rsidP="00A732E4">
      <w:pPr>
        <w:shd w:val="clear" w:color="auto" w:fill="FFFFFF"/>
        <w:spacing w:after="0" w:line="240" w:lineRule="auto"/>
        <w:rPr>
          <w:rFonts w:ascii="Cambria" w:eastAsia="Times New Roman" w:hAnsi="Cambria" w:cs="Arial"/>
          <w:sz w:val="23"/>
          <w:szCs w:val="23"/>
          <w:lang w:eastAsia="en-IN"/>
        </w:rPr>
      </w:pPr>
      <w:r w:rsidRPr="00981E69">
        <w:rPr>
          <w:rFonts w:ascii="Cambria" w:eastAsia="Times New Roman" w:hAnsi="Cambria" w:cs="Arial"/>
          <w:sz w:val="23"/>
          <w:szCs w:val="23"/>
          <w:lang w:eastAsia="en-IN"/>
        </w:rPr>
        <w:t>Provided this definition shall not be applicable for the units issued by mutual fund which are listed on a recognised stock exchange(s);</w:t>
      </w:r>
    </w:p>
    <w:p w:rsidR="00070CBE" w:rsidRPr="00981E69" w:rsidRDefault="00070CBE" w:rsidP="00D72B0B">
      <w:pPr>
        <w:spacing w:after="0" w:line="240" w:lineRule="auto"/>
        <w:jc w:val="both"/>
        <w:rPr>
          <w:rFonts w:ascii="Cambria" w:hAnsi="Cambria"/>
          <w:color w:val="FF0000"/>
          <w:sz w:val="24"/>
          <w:szCs w:val="24"/>
        </w:rPr>
      </w:pPr>
    </w:p>
    <w:p w:rsidR="00070CBE" w:rsidRPr="00981E69" w:rsidRDefault="00123178" w:rsidP="00D72B0B">
      <w:pPr>
        <w:spacing w:after="0" w:line="240" w:lineRule="auto"/>
        <w:jc w:val="both"/>
        <w:rPr>
          <w:rFonts w:ascii="Cambria" w:hAnsi="Cambria"/>
          <w:sz w:val="24"/>
          <w:szCs w:val="24"/>
        </w:rPr>
      </w:pPr>
      <w:r w:rsidRPr="00981E69">
        <w:rPr>
          <w:rFonts w:ascii="Cambria" w:hAnsi="Cambria"/>
          <w:sz w:val="24"/>
          <w:szCs w:val="24"/>
        </w:rPr>
        <w:t>“</w:t>
      </w:r>
      <w:r w:rsidRPr="00981E69">
        <w:rPr>
          <w:rFonts w:ascii="Cambria" w:hAnsi="Cambria"/>
          <w:b/>
          <w:bCs/>
          <w:sz w:val="24"/>
          <w:szCs w:val="24"/>
        </w:rPr>
        <w:t>Material Related Party Transaction</w:t>
      </w:r>
      <w:r w:rsidRPr="00981E69">
        <w:rPr>
          <w:rFonts w:ascii="Cambria" w:hAnsi="Cambria"/>
          <w:sz w:val="24"/>
          <w:szCs w:val="24"/>
        </w:rPr>
        <w:t xml:space="preserve">” means a transaction with a Related Party where the transaction/transactions to be entered into individually or taken together with previous transactions with a Related Party during a financial year, exceeds rupees one thousand crore or ten per cent of the annual consolidated turnover of the listed entity as per the last audited financial statements of the listed entity, whichever is lower. Notwithstanding the above, a transaction involving payments made to a related party with respect to brand usage or royalty shall be considered material if the transaction(s) to be entered into individually or taken together with previous transactions during a financial year, exceed Five percent of the annual consolidated turnover of the company as per the last audited financial statements of the company. </w:t>
      </w:r>
    </w:p>
    <w:p w:rsidR="00070CBE" w:rsidRPr="00981E69" w:rsidRDefault="00070CBE" w:rsidP="00D72B0B">
      <w:pPr>
        <w:spacing w:after="0" w:line="240" w:lineRule="auto"/>
        <w:jc w:val="both"/>
        <w:rPr>
          <w:rFonts w:ascii="Cambria" w:hAnsi="Cambria"/>
          <w:color w:val="FF0000"/>
          <w:sz w:val="24"/>
          <w:szCs w:val="24"/>
        </w:rPr>
      </w:pPr>
    </w:p>
    <w:p w:rsidR="00535759" w:rsidRPr="00981E69" w:rsidRDefault="00535759" w:rsidP="00D72B0B">
      <w:pPr>
        <w:spacing w:after="0" w:line="240" w:lineRule="auto"/>
        <w:jc w:val="both"/>
        <w:rPr>
          <w:rFonts w:ascii="Cambria" w:hAnsi="Cambria"/>
          <w:b/>
          <w:bCs/>
          <w:sz w:val="24"/>
          <w:szCs w:val="24"/>
        </w:rPr>
      </w:pPr>
      <w:r w:rsidRPr="00981E69">
        <w:rPr>
          <w:rFonts w:ascii="Cambria" w:hAnsi="Cambria"/>
          <w:b/>
          <w:bCs/>
          <w:sz w:val="24"/>
          <w:szCs w:val="24"/>
        </w:rPr>
        <w:t>4</w:t>
      </w:r>
      <w:r w:rsidR="00123178" w:rsidRPr="00981E69">
        <w:rPr>
          <w:rFonts w:ascii="Cambria" w:hAnsi="Cambria"/>
          <w:b/>
          <w:bCs/>
          <w:sz w:val="24"/>
          <w:szCs w:val="24"/>
        </w:rPr>
        <w:t xml:space="preserve">. Review and Approval of Related Party Transactions </w:t>
      </w:r>
    </w:p>
    <w:p w:rsidR="00535759" w:rsidRPr="00981E69" w:rsidRDefault="00535759" w:rsidP="00D72B0B">
      <w:pPr>
        <w:spacing w:after="0" w:line="240" w:lineRule="auto"/>
        <w:jc w:val="both"/>
        <w:rPr>
          <w:rFonts w:ascii="Cambria" w:hAnsi="Cambria"/>
          <w:color w:val="FF0000"/>
          <w:sz w:val="24"/>
          <w:szCs w:val="24"/>
        </w:rPr>
      </w:pPr>
    </w:p>
    <w:p w:rsidR="00AB621F" w:rsidRPr="00981E69" w:rsidRDefault="00123178" w:rsidP="00D72B0B">
      <w:pPr>
        <w:spacing w:after="0" w:line="240" w:lineRule="auto"/>
        <w:jc w:val="both"/>
        <w:rPr>
          <w:rFonts w:ascii="Cambria" w:hAnsi="Cambria"/>
          <w:sz w:val="24"/>
          <w:szCs w:val="24"/>
        </w:rPr>
      </w:pPr>
      <w:r w:rsidRPr="00981E69">
        <w:rPr>
          <w:rFonts w:ascii="Cambria" w:hAnsi="Cambria"/>
          <w:sz w:val="24"/>
          <w:szCs w:val="24"/>
        </w:rPr>
        <w:t xml:space="preserve">All Material Related Party Transactions and Related Party Transactions which are not the ordinary course of the Business and not on Arm’s Length transaction. However, Related Party Transactions which are in ordinary course of business of the Company and on Arm’s Length Price shall be periodically disclosed to the Audit Committee/Board. </w:t>
      </w:r>
    </w:p>
    <w:p w:rsidR="00AB621F" w:rsidRPr="00981E69" w:rsidRDefault="00AB621F" w:rsidP="00D72B0B">
      <w:pPr>
        <w:spacing w:after="0" w:line="240" w:lineRule="auto"/>
        <w:jc w:val="both"/>
        <w:rPr>
          <w:rFonts w:ascii="Cambria" w:hAnsi="Cambria"/>
          <w:color w:val="FF0000"/>
          <w:sz w:val="24"/>
          <w:szCs w:val="24"/>
        </w:rPr>
      </w:pPr>
    </w:p>
    <w:p w:rsidR="006539A9" w:rsidRDefault="00123178" w:rsidP="00AB621F">
      <w:pPr>
        <w:pStyle w:val="ListParagraph"/>
        <w:numPr>
          <w:ilvl w:val="0"/>
          <w:numId w:val="1"/>
        </w:numPr>
        <w:spacing w:after="0" w:line="240" w:lineRule="auto"/>
        <w:jc w:val="both"/>
        <w:rPr>
          <w:rFonts w:ascii="Cambria" w:hAnsi="Cambria"/>
          <w:b/>
          <w:sz w:val="24"/>
          <w:szCs w:val="24"/>
        </w:rPr>
      </w:pPr>
      <w:r w:rsidRPr="008E5DD0">
        <w:rPr>
          <w:rFonts w:ascii="Cambria" w:hAnsi="Cambria"/>
          <w:b/>
          <w:sz w:val="24"/>
          <w:szCs w:val="24"/>
        </w:rPr>
        <w:t>Approval of Audit Committee</w:t>
      </w:r>
      <w:r w:rsidR="008E5DD0" w:rsidRPr="008E5DD0">
        <w:rPr>
          <w:rFonts w:ascii="Cambria" w:hAnsi="Cambria"/>
          <w:b/>
          <w:sz w:val="24"/>
          <w:szCs w:val="24"/>
        </w:rPr>
        <w:t>:</w:t>
      </w:r>
      <w:r w:rsidRPr="008E5DD0">
        <w:rPr>
          <w:rFonts w:ascii="Cambria" w:hAnsi="Cambria"/>
          <w:b/>
          <w:sz w:val="24"/>
          <w:szCs w:val="24"/>
        </w:rPr>
        <w:t xml:space="preserve"> </w:t>
      </w:r>
    </w:p>
    <w:p w:rsidR="0047603E" w:rsidRDefault="0047603E" w:rsidP="0047603E">
      <w:pPr>
        <w:pStyle w:val="ListParagraph"/>
        <w:spacing w:after="0" w:line="240" w:lineRule="auto"/>
        <w:ind w:left="360"/>
        <w:jc w:val="both"/>
        <w:rPr>
          <w:rFonts w:ascii="Cambria" w:hAnsi="Cambria"/>
          <w:b/>
          <w:sz w:val="24"/>
          <w:szCs w:val="24"/>
        </w:rPr>
      </w:pPr>
    </w:p>
    <w:p w:rsidR="0047603E" w:rsidRPr="0047603E" w:rsidRDefault="0047603E" w:rsidP="0047603E">
      <w:pPr>
        <w:pStyle w:val="ListParagraph"/>
        <w:spacing w:after="0" w:line="240" w:lineRule="auto"/>
        <w:ind w:left="360"/>
        <w:jc w:val="both"/>
        <w:rPr>
          <w:rFonts w:ascii="Cambria" w:hAnsi="Cambria"/>
          <w:sz w:val="24"/>
          <w:szCs w:val="24"/>
        </w:rPr>
      </w:pPr>
      <w:r w:rsidRPr="0047603E">
        <w:rPr>
          <w:rFonts w:ascii="Cambria" w:hAnsi="Cambria"/>
          <w:sz w:val="24"/>
          <w:szCs w:val="24"/>
        </w:rPr>
        <w:t xml:space="preserve">The </w:t>
      </w:r>
      <w:r>
        <w:rPr>
          <w:rFonts w:ascii="Cambria" w:hAnsi="Cambria"/>
          <w:sz w:val="24"/>
          <w:szCs w:val="24"/>
        </w:rPr>
        <w:t>Company</w:t>
      </w:r>
      <w:r w:rsidRPr="0047603E">
        <w:rPr>
          <w:rFonts w:ascii="Cambria" w:hAnsi="Cambria"/>
          <w:sz w:val="24"/>
          <w:szCs w:val="24"/>
        </w:rPr>
        <w:t xml:space="preserve"> shall not enter into contracts or arrangement with a related party without the prior approval of the Audit Committee. All subsequent material modification to such contracts or arrangement shall also require prior approval of the Audit Committee. For administrative convenience, the Audit Committee would provide omnibus approval annually for </w:t>
      </w:r>
      <w:proofErr w:type="gramStart"/>
      <w:r w:rsidRPr="0047603E">
        <w:rPr>
          <w:rFonts w:ascii="Cambria" w:hAnsi="Cambria"/>
          <w:sz w:val="24"/>
          <w:szCs w:val="24"/>
        </w:rPr>
        <w:t>estimated</w:t>
      </w:r>
      <w:proofErr w:type="gramEnd"/>
      <w:r w:rsidRPr="0047603E">
        <w:rPr>
          <w:rFonts w:ascii="Cambria" w:hAnsi="Cambria"/>
          <w:sz w:val="24"/>
          <w:szCs w:val="24"/>
        </w:rPr>
        <w:t xml:space="preserve"> value of transactions with each specified related party for any transaction individually or taken together with previous transaction(s) during a financial year not exceeding ten percent of the annual consolidated turnover of the company as per the last audited financial statements. On a quarterly basis, the Audit Committee shall review transactions </w:t>
      </w:r>
      <w:r w:rsidRPr="0047603E">
        <w:rPr>
          <w:rFonts w:ascii="Cambria" w:hAnsi="Cambria"/>
          <w:sz w:val="24"/>
          <w:szCs w:val="24"/>
        </w:rPr>
        <w:lastRenderedPageBreak/>
        <w:t xml:space="preserve">conducted with related parties under the contracts or arrangements including modifications to existing contracts or </w:t>
      </w:r>
      <w:r w:rsidR="006E1266" w:rsidRPr="006E1266">
        <w:rPr>
          <w:rFonts w:ascii="Cambria" w:hAnsi="Cambria"/>
          <w:sz w:val="24"/>
          <w:szCs w:val="24"/>
        </w:rPr>
        <w:t>arrangements, if any, with related parties vis-à-vis omnibus approval provided earlier, and consider approval.</w:t>
      </w:r>
    </w:p>
    <w:p w:rsidR="006539A9" w:rsidRPr="00981E69" w:rsidRDefault="006539A9" w:rsidP="006539A9">
      <w:pPr>
        <w:pStyle w:val="ListParagraph"/>
        <w:spacing w:after="0" w:line="240" w:lineRule="auto"/>
        <w:ind w:left="360"/>
        <w:jc w:val="both"/>
        <w:rPr>
          <w:rFonts w:ascii="Cambria" w:hAnsi="Cambria"/>
          <w:color w:val="FF0000"/>
          <w:sz w:val="24"/>
          <w:szCs w:val="24"/>
        </w:rPr>
      </w:pPr>
    </w:p>
    <w:p w:rsidR="00C21549" w:rsidRPr="00981E69" w:rsidRDefault="00167398" w:rsidP="006539A9">
      <w:pPr>
        <w:pStyle w:val="ListParagraph"/>
        <w:spacing w:after="0" w:line="240" w:lineRule="auto"/>
        <w:ind w:left="360"/>
        <w:jc w:val="both"/>
        <w:rPr>
          <w:rFonts w:ascii="Cambria" w:hAnsi="Cambria"/>
          <w:sz w:val="24"/>
          <w:szCs w:val="24"/>
        </w:rPr>
      </w:pPr>
      <w:r w:rsidRPr="00981E69">
        <w:rPr>
          <w:rFonts w:ascii="Cambria" w:hAnsi="Cambria"/>
          <w:sz w:val="24"/>
          <w:szCs w:val="24"/>
        </w:rPr>
        <w:t xml:space="preserve">(a) </w:t>
      </w:r>
      <w:r w:rsidR="00C21549" w:rsidRPr="00981E69">
        <w:rPr>
          <w:rFonts w:ascii="Cambria" w:hAnsi="Cambria"/>
          <w:sz w:val="24"/>
          <w:szCs w:val="24"/>
        </w:rPr>
        <w:t xml:space="preserve">All related party transactions and subsequent material modifications shall require prior approval of the audit committee </w:t>
      </w:r>
      <w:r w:rsidRPr="00981E69">
        <w:rPr>
          <w:rFonts w:ascii="Cambria" w:hAnsi="Cambria"/>
          <w:sz w:val="24"/>
          <w:szCs w:val="24"/>
        </w:rPr>
        <w:t xml:space="preserve">and only </w:t>
      </w:r>
      <w:r w:rsidR="00C21549" w:rsidRPr="00981E69">
        <w:rPr>
          <w:rFonts w:ascii="Cambria" w:hAnsi="Cambria"/>
          <w:sz w:val="24"/>
          <w:szCs w:val="24"/>
        </w:rPr>
        <w:t>those members of the audit committee, who are independent directors, shall approve related party transactions.</w:t>
      </w:r>
    </w:p>
    <w:p w:rsidR="00C21549" w:rsidRPr="00981E69" w:rsidRDefault="00C21549" w:rsidP="006539A9">
      <w:pPr>
        <w:pStyle w:val="ListParagraph"/>
        <w:spacing w:after="0" w:line="240" w:lineRule="auto"/>
        <w:ind w:left="360"/>
        <w:jc w:val="both"/>
        <w:rPr>
          <w:rFonts w:ascii="Cambria" w:hAnsi="Cambria"/>
          <w:b/>
          <w:bCs/>
          <w:color w:val="FF0000"/>
          <w:sz w:val="24"/>
          <w:szCs w:val="24"/>
        </w:rPr>
      </w:pPr>
    </w:p>
    <w:p w:rsidR="00C21549" w:rsidRPr="00981E69" w:rsidRDefault="00167398" w:rsidP="006539A9">
      <w:pPr>
        <w:pStyle w:val="ListParagraph"/>
        <w:spacing w:after="0" w:line="240" w:lineRule="auto"/>
        <w:ind w:left="360"/>
        <w:jc w:val="both"/>
        <w:rPr>
          <w:rFonts w:ascii="Cambria" w:hAnsi="Cambria"/>
          <w:color w:val="000000" w:themeColor="text1"/>
          <w:sz w:val="24"/>
          <w:szCs w:val="24"/>
        </w:rPr>
      </w:pPr>
      <w:proofErr w:type="gramStart"/>
      <w:r w:rsidRPr="00981E69">
        <w:rPr>
          <w:rFonts w:ascii="Cambria" w:hAnsi="Cambria"/>
          <w:color w:val="000000" w:themeColor="text1"/>
          <w:sz w:val="24"/>
          <w:szCs w:val="24"/>
        </w:rPr>
        <w:t>(b) A</w:t>
      </w:r>
      <w:r w:rsidR="00C21549" w:rsidRPr="00981E69">
        <w:rPr>
          <w:rFonts w:ascii="Cambria" w:hAnsi="Cambria"/>
          <w:color w:val="000000" w:themeColor="text1"/>
          <w:sz w:val="24"/>
          <w:szCs w:val="24"/>
        </w:rPr>
        <w:t xml:space="preserve"> related party transaction to which the subsidiary of a listed entity is a party but the listed entity is not a party, shall require prior approval of the audit committee of the listed entity if the value of such transaction whether entered into individually or taken together with previous transactions during a financial year </w:t>
      </w:r>
      <w:r w:rsidR="00C21549" w:rsidRPr="00981E69">
        <w:rPr>
          <w:rFonts w:ascii="Cambria" w:hAnsi="Cambria"/>
          <w:b/>
          <w:bCs/>
          <w:color w:val="000000" w:themeColor="text1"/>
          <w:sz w:val="24"/>
          <w:szCs w:val="24"/>
        </w:rPr>
        <w:t>exceeds</w:t>
      </w:r>
      <w:r w:rsidR="00DD7D42">
        <w:rPr>
          <w:rFonts w:ascii="Cambria" w:hAnsi="Cambria"/>
          <w:b/>
          <w:bCs/>
          <w:color w:val="000000" w:themeColor="text1"/>
          <w:sz w:val="24"/>
          <w:szCs w:val="24"/>
        </w:rPr>
        <w:t xml:space="preserve"> </w:t>
      </w:r>
      <w:r w:rsidR="00C21549" w:rsidRPr="00981E69">
        <w:rPr>
          <w:rFonts w:ascii="Cambria" w:hAnsi="Cambria"/>
          <w:b/>
          <w:bCs/>
          <w:color w:val="000000" w:themeColor="text1"/>
          <w:sz w:val="24"/>
          <w:szCs w:val="24"/>
        </w:rPr>
        <w:t>ten per cent</w:t>
      </w:r>
      <w:r w:rsidR="00C21549" w:rsidRPr="00981E69">
        <w:rPr>
          <w:rFonts w:ascii="Cambria" w:hAnsi="Cambria"/>
          <w:color w:val="000000" w:themeColor="text1"/>
          <w:sz w:val="24"/>
          <w:szCs w:val="24"/>
        </w:rPr>
        <w:t xml:space="preserve"> of the annual consolidated turnover, as per the last audited financial statements of the listed entity</w:t>
      </w:r>
      <w:r w:rsidRPr="00981E69">
        <w:rPr>
          <w:rFonts w:ascii="Cambria" w:hAnsi="Cambria"/>
          <w:color w:val="000000" w:themeColor="text1"/>
          <w:sz w:val="24"/>
          <w:szCs w:val="24"/>
        </w:rPr>
        <w:t>.</w:t>
      </w:r>
      <w:proofErr w:type="gramEnd"/>
    </w:p>
    <w:p w:rsidR="00F15EBE" w:rsidRPr="00981E69" w:rsidRDefault="00F15EBE" w:rsidP="006539A9">
      <w:pPr>
        <w:pStyle w:val="ListParagraph"/>
        <w:spacing w:after="0" w:line="240" w:lineRule="auto"/>
        <w:ind w:left="360"/>
        <w:jc w:val="both"/>
        <w:rPr>
          <w:rFonts w:ascii="Cambria" w:hAnsi="Cambria"/>
          <w:color w:val="000000" w:themeColor="text1"/>
          <w:sz w:val="24"/>
          <w:szCs w:val="24"/>
        </w:rPr>
      </w:pPr>
    </w:p>
    <w:p w:rsidR="00F15EBE" w:rsidRPr="00981E69" w:rsidRDefault="00167398" w:rsidP="006539A9">
      <w:pPr>
        <w:pStyle w:val="ListParagraph"/>
        <w:spacing w:after="0" w:line="240" w:lineRule="auto"/>
        <w:ind w:left="360"/>
        <w:jc w:val="both"/>
        <w:rPr>
          <w:rFonts w:ascii="Cambria" w:hAnsi="Cambria"/>
          <w:color w:val="000000" w:themeColor="text1"/>
          <w:sz w:val="24"/>
          <w:szCs w:val="24"/>
        </w:rPr>
      </w:pPr>
      <w:r w:rsidRPr="00981E69">
        <w:rPr>
          <w:rFonts w:ascii="Cambria" w:hAnsi="Cambria"/>
          <w:color w:val="000000" w:themeColor="text1"/>
          <w:sz w:val="24"/>
          <w:szCs w:val="24"/>
        </w:rPr>
        <w:t xml:space="preserve">(c) </w:t>
      </w:r>
      <w:r w:rsidR="00F15EBE" w:rsidRPr="00981E69">
        <w:rPr>
          <w:rFonts w:ascii="Cambria" w:hAnsi="Cambria"/>
          <w:color w:val="000000" w:themeColor="text1"/>
          <w:sz w:val="24"/>
          <w:szCs w:val="24"/>
        </w:rPr>
        <w:t>A related party transaction to which the subsidiary of a listed entity is a party but the listed entity is not a party, shall require prior approval of the audit committee of the listed entity if the value of such transaction whether entered into individually or taken together with previous transactions during a financial year, exceeds ten per cent of the annual standalone turnover, as per the last audited financial statements of the subsidiary;</w:t>
      </w:r>
    </w:p>
    <w:p w:rsidR="00F15EBE" w:rsidRPr="00981E69" w:rsidRDefault="00F15EBE" w:rsidP="006539A9">
      <w:pPr>
        <w:pStyle w:val="ListParagraph"/>
        <w:spacing w:after="0" w:line="240" w:lineRule="auto"/>
        <w:ind w:left="360"/>
        <w:jc w:val="both"/>
        <w:rPr>
          <w:rFonts w:ascii="Cambria" w:hAnsi="Cambria"/>
          <w:color w:val="000000" w:themeColor="text1"/>
          <w:sz w:val="24"/>
          <w:szCs w:val="24"/>
        </w:rPr>
      </w:pPr>
    </w:p>
    <w:p w:rsidR="00F15EBE" w:rsidRPr="00981E69" w:rsidRDefault="002C48B2" w:rsidP="006539A9">
      <w:pPr>
        <w:pStyle w:val="ListParagraph"/>
        <w:spacing w:after="0" w:line="240" w:lineRule="auto"/>
        <w:ind w:left="360"/>
        <w:jc w:val="both"/>
        <w:rPr>
          <w:rFonts w:ascii="Cambria" w:hAnsi="Cambria"/>
          <w:color w:val="000000" w:themeColor="text1"/>
          <w:sz w:val="24"/>
          <w:szCs w:val="24"/>
        </w:rPr>
      </w:pPr>
      <w:r w:rsidRPr="00981E69">
        <w:rPr>
          <w:rFonts w:ascii="Cambria" w:hAnsi="Cambria"/>
          <w:color w:val="000000" w:themeColor="text1"/>
          <w:sz w:val="24"/>
          <w:szCs w:val="24"/>
        </w:rPr>
        <w:t>(d)</w:t>
      </w:r>
      <w:r w:rsidR="00F15EBE" w:rsidRPr="00981E69">
        <w:rPr>
          <w:rFonts w:ascii="Cambria" w:hAnsi="Cambria"/>
          <w:color w:val="000000" w:themeColor="text1"/>
          <w:sz w:val="24"/>
          <w:szCs w:val="24"/>
        </w:rPr>
        <w:t xml:space="preserve"> Prior approval of the audit committee of the listed entity shall not be required for a related party transaction to which the listed subsidiary is a party but the listed entity is not a party, if regulation 23 and sub-regulation (2) of regulation 15 of these regulations are applicable to such listed subsidiary.</w:t>
      </w:r>
    </w:p>
    <w:p w:rsidR="00F15EBE" w:rsidRPr="00981E69" w:rsidRDefault="00F15EBE" w:rsidP="006539A9">
      <w:pPr>
        <w:pStyle w:val="ListParagraph"/>
        <w:spacing w:after="0" w:line="240" w:lineRule="auto"/>
        <w:ind w:left="360"/>
        <w:jc w:val="both"/>
        <w:rPr>
          <w:rFonts w:ascii="Cambria" w:hAnsi="Cambria"/>
          <w:color w:val="000000" w:themeColor="text1"/>
          <w:sz w:val="24"/>
          <w:szCs w:val="24"/>
        </w:rPr>
      </w:pPr>
    </w:p>
    <w:p w:rsidR="00F15EBE" w:rsidRPr="00981E69" w:rsidRDefault="00F15EBE" w:rsidP="006539A9">
      <w:pPr>
        <w:pStyle w:val="ListParagraph"/>
        <w:spacing w:after="0" w:line="240" w:lineRule="auto"/>
        <w:ind w:left="360"/>
        <w:jc w:val="both"/>
        <w:rPr>
          <w:rFonts w:ascii="Cambria" w:hAnsi="Cambria"/>
          <w:color w:val="000000" w:themeColor="text1"/>
          <w:sz w:val="24"/>
          <w:szCs w:val="24"/>
        </w:rPr>
      </w:pPr>
      <w:r w:rsidRPr="00981E69">
        <w:rPr>
          <w:rFonts w:ascii="Cambria" w:hAnsi="Cambria"/>
          <w:color w:val="000000" w:themeColor="text1"/>
          <w:sz w:val="24"/>
          <w:szCs w:val="24"/>
        </w:rPr>
        <w:t>Explanation:  For related party transactions of unlisted subsidiaries of a listed subsidiary as referred to in (</w:t>
      </w:r>
      <w:r w:rsidR="002C48B2" w:rsidRPr="00981E69">
        <w:rPr>
          <w:rFonts w:ascii="Cambria" w:hAnsi="Cambria"/>
          <w:color w:val="000000" w:themeColor="text1"/>
          <w:sz w:val="24"/>
          <w:szCs w:val="24"/>
        </w:rPr>
        <w:t>d</w:t>
      </w:r>
      <w:r w:rsidRPr="00981E69">
        <w:rPr>
          <w:rFonts w:ascii="Cambria" w:hAnsi="Cambria"/>
          <w:color w:val="000000" w:themeColor="text1"/>
          <w:sz w:val="24"/>
          <w:szCs w:val="24"/>
        </w:rPr>
        <w:t>) above, the prior approval of the audit committee of the listed subsidiary shall suffice.</w:t>
      </w:r>
    </w:p>
    <w:p w:rsidR="00AF45D0" w:rsidRPr="00981E69" w:rsidRDefault="00AF45D0" w:rsidP="006539A9">
      <w:pPr>
        <w:pStyle w:val="ListParagraph"/>
        <w:spacing w:after="0" w:line="240" w:lineRule="auto"/>
        <w:ind w:left="360"/>
        <w:jc w:val="both"/>
        <w:rPr>
          <w:rFonts w:ascii="Cambria" w:hAnsi="Cambria"/>
          <w:color w:val="000000" w:themeColor="text1"/>
          <w:sz w:val="24"/>
          <w:szCs w:val="24"/>
        </w:rPr>
      </w:pPr>
    </w:p>
    <w:p w:rsidR="00AF45D0" w:rsidRDefault="002C48B2" w:rsidP="006539A9">
      <w:pPr>
        <w:pStyle w:val="ListParagraph"/>
        <w:spacing w:after="0" w:line="240" w:lineRule="auto"/>
        <w:ind w:left="360"/>
        <w:jc w:val="both"/>
        <w:rPr>
          <w:rFonts w:ascii="Cambria" w:hAnsi="Cambria"/>
          <w:color w:val="000000" w:themeColor="text1"/>
          <w:sz w:val="24"/>
          <w:szCs w:val="24"/>
        </w:rPr>
      </w:pPr>
      <w:r w:rsidRPr="00981E69">
        <w:rPr>
          <w:rFonts w:ascii="Cambria" w:hAnsi="Cambria"/>
          <w:color w:val="000000" w:themeColor="text1"/>
          <w:sz w:val="24"/>
          <w:szCs w:val="24"/>
        </w:rPr>
        <w:t xml:space="preserve">(e) </w:t>
      </w:r>
      <w:r w:rsidR="00AF45D0" w:rsidRPr="00981E69">
        <w:rPr>
          <w:rFonts w:ascii="Cambria" w:hAnsi="Cambria"/>
          <w:color w:val="000000" w:themeColor="text1"/>
          <w:sz w:val="24"/>
          <w:szCs w:val="24"/>
        </w:rPr>
        <w:t>Remuneration and sitting fees paid by the listed entity or its subsidiary to its director, key managerial personnel or senior management, except who is part of promoter or promoter group, shall not require approval of the audit committee provided that the same is not material in terms of the provisions of sub-regulation (1) of this regulation.</w:t>
      </w:r>
    </w:p>
    <w:p w:rsidR="0032558C" w:rsidRDefault="0032558C" w:rsidP="006539A9">
      <w:pPr>
        <w:pStyle w:val="ListParagraph"/>
        <w:spacing w:after="0" w:line="240" w:lineRule="auto"/>
        <w:ind w:left="360"/>
        <w:jc w:val="both"/>
        <w:rPr>
          <w:rFonts w:ascii="Cambria" w:hAnsi="Cambria"/>
          <w:color w:val="000000" w:themeColor="text1"/>
          <w:sz w:val="24"/>
          <w:szCs w:val="24"/>
        </w:rPr>
      </w:pPr>
    </w:p>
    <w:p w:rsidR="0032558C" w:rsidRDefault="0032558C" w:rsidP="006539A9">
      <w:pPr>
        <w:pStyle w:val="ListParagraph"/>
        <w:spacing w:after="0" w:line="240" w:lineRule="auto"/>
        <w:ind w:left="360"/>
        <w:jc w:val="both"/>
        <w:rPr>
          <w:rFonts w:ascii="Cambria" w:hAnsi="Cambria"/>
          <w:color w:val="000000" w:themeColor="text1"/>
          <w:sz w:val="24"/>
          <w:szCs w:val="24"/>
        </w:rPr>
      </w:pPr>
      <w:proofErr w:type="gramStart"/>
      <w:r>
        <w:rPr>
          <w:rFonts w:ascii="Cambria" w:hAnsi="Cambria"/>
          <w:color w:val="000000" w:themeColor="text1"/>
          <w:sz w:val="24"/>
          <w:szCs w:val="24"/>
        </w:rPr>
        <w:t xml:space="preserve">(f) </w:t>
      </w:r>
      <w:r w:rsidRPr="0032558C">
        <w:rPr>
          <w:rFonts w:ascii="Cambria" w:hAnsi="Cambria"/>
          <w:color w:val="000000" w:themeColor="text1"/>
          <w:sz w:val="24"/>
          <w:szCs w:val="24"/>
        </w:rPr>
        <w:t>All transactions involving transfer of resources, services, or obligations between a company or any of its subsidiary and a related party or any of its subsidiary or any other person/entity the purpose and effect of which would benefit, related party or any of its subsidiary regardless of whether a price is charged or not, are considered related party transactions as per SEBI Listing Regulations</w:t>
      </w:r>
      <w:r>
        <w:rPr>
          <w:rFonts w:ascii="Cambria" w:hAnsi="Cambria"/>
          <w:color w:val="000000" w:themeColor="text1"/>
          <w:sz w:val="24"/>
          <w:szCs w:val="24"/>
        </w:rPr>
        <w:t>.</w:t>
      </w:r>
      <w:proofErr w:type="gramEnd"/>
    </w:p>
    <w:p w:rsidR="00FC4B4B" w:rsidRDefault="00FC4B4B" w:rsidP="006539A9">
      <w:pPr>
        <w:pStyle w:val="ListParagraph"/>
        <w:spacing w:after="0" w:line="240" w:lineRule="auto"/>
        <w:ind w:left="360"/>
        <w:jc w:val="both"/>
        <w:rPr>
          <w:rFonts w:ascii="Cambria" w:hAnsi="Cambria"/>
          <w:color w:val="000000" w:themeColor="text1"/>
          <w:sz w:val="24"/>
          <w:szCs w:val="24"/>
        </w:rPr>
      </w:pPr>
    </w:p>
    <w:p w:rsidR="00FC4B4B" w:rsidRDefault="00FC4B4B" w:rsidP="0067083B">
      <w:pPr>
        <w:pStyle w:val="ListParagraph"/>
        <w:numPr>
          <w:ilvl w:val="0"/>
          <w:numId w:val="1"/>
        </w:numPr>
        <w:spacing w:after="0" w:line="240" w:lineRule="auto"/>
        <w:jc w:val="both"/>
        <w:rPr>
          <w:rFonts w:ascii="Cambria" w:hAnsi="Cambria"/>
          <w:color w:val="000000" w:themeColor="text1"/>
          <w:sz w:val="24"/>
          <w:szCs w:val="24"/>
        </w:rPr>
      </w:pPr>
      <w:r w:rsidRPr="00FC4B4B">
        <w:rPr>
          <w:rFonts w:ascii="Cambria" w:hAnsi="Cambria"/>
          <w:color w:val="000000" w:themeColor="text1"/>
          <w:sz w:val="24"/>
          <w:szCs w:val="24"/>
        </w:rPr>
        <w:t>Transactions with wholly owned subsidiaries and between wholly owned subsidiaries are exempt for all approvals provided they are in ordinary course of business and at arm’s length.</w:t>
      </w:r>
    </w:p>
    <w:p w:rsidR="0067083B" w:rsidRDefault="0067083B" w:rsidP="0067083B">
      <w:pPr>
        <w:pStyle w:val="ListParagraph"/>
        <w:spacing w:after="0" w:line="240" w:lineRule="auto"/>
        <w:ind w:left="360"/>
        <w:jc w:val="both"/>
        <w:rPr>
          <w:rFonts w:ascii="Cambria" w:hAnsi="Cambria"/>
          <w:color w:val="000000" w:themeColor="text1"/>
          <w:sz w:val="24"/>
          <w:szCs w:val="24"/>
        </w:rPr>
      </w:pPr>
    </w:p>
    <w:p w:rsidR="0067083B" w:rsidRPr="00981E69" w:rsidRDefault="0067083B" w:rsidP="00721142">
      <w:pPr>
        <w:pStyle w:val="ListParagraph"/>
        <w:numPr>
          <w:ilvl w:val="0"/>
          <w:numId w:val="1"/>
        </w:numPr>
        <w:spacing w:after="0" w:line="240" w:lineRule="auto"/>
        <w:jc w:val="both"/>
        <w:rPr>
          <w:rFonts w:ascii="Cambria" w:hAnsi="Cambria"/>
          <w:color w:val="000000" w:themeColor="text1"/>
          <w:sz w:val="24"/>
          <w:szCs w:val="24"/>
        </w:rPr>
      </w:pPr>
      <w:r w:rsidRPr="0067083B">
        <w:rPr>
          <w:rFonts w:ascii="Cambria" w:hAnsi="Cambria"/>
          <w:color w:val="000000" w:themeColor="text1"/>
          <w:sz w:val="24"/>
          <w:szCs w:val="24"/>
        </w:rPr>
        <w:t>In the event such contract or arrangement is not in the ordinary course of business or at arm’s length, the Company shall comply with the provisions of the Companies Act, 2013 and rules framed there under and obtain approval of the Board or its shareholders, as applicable, for such contract or arrangement.</w:t>
      </w:r>
    </w:p>
    <w:p w:rsidR="00AF45D0" w:rsidRPr="00981E69" w:rsidRDefault="00AF45D0" w:rsidP="006539A9">
      <w:pPr>
        <w:pStyle w:val="ListParagraph"/>
        <w:spacing w:after="0" w:line="240" w:lineRule="auto"/>
        <w:ind w:left="360"/>
        <w:jc w:val="both"/>
        <w:rPr>
          <w:rFonts w:ascii="Cambria" w:hAnsi="Cambria"/>
          <w:color w:val="000000" w:themeColor="text1"/>
          <w:sz w:val="24"/>
          <w:szCs w:val="24"/>
        </w:rPr>
      </w:pPr>
    </w:p>
    <w:p w:rsidR="00AF45D0" w:rsidRPr="008E5DD0" w:rsidRDefault="00BC0A93" w:rsidP="00BC0A93">
      <w:pPr>
        <w:pStyle w:val="ListParagraph"/>
        <w:numPr>
          <w:ilvl w:val="0"/>
          <w:numId w:val="1"/>
        </w:numPr>
        <w:spacing w:after="0" w:line="240" w:lineRule="auto"/>
        <w:jc w:val="both"/>
        <w:rPr>
          <w:rFonts w:ascii="Cambria" w:hAnsi="Cambria"/>
          <w:b/>
          <w:sz w:val="24"/>
          <w:szCs w:val="24"/>
        </w:rPr>
      </w:pPr>
      <w:r w:rsidRPr="008E5DD0">
        <w:rPr>
          <w:rFonts w:ascii="Cambria" w:hAnsi="Cambria"/>
          <w:b/>
          <w:sz w:val="24"/>
          <w:szCs w:val="24"/>
        </w:rPr>
        <w:lastRenderedPageBreak/>
        <w:t>Omnibus Approval may be granted by the Audit Committee:</w:t>
      </w:r>
    </w:p>
    <w:p w:rsidR="00BC0A93" w:rsidRPr="00981E69" w:rsidRDefault="00BC0A93" w:rsidP="006539A9">
      <w:pPr>
        <w:pStyle w:val="ListParagraph"/>
        <w:spacing w:after="0" w:line="240" w:lineRule="auto"/>
        <w:ind w:left="360"/>
        <w:jc w:val="both"/>
        <w:rPr>
          <w:rFonts w:ascii="Cambria" w:hAnsi="Cambria"/>
          <w:color w:val="000000" w:themeColor="text1"/>
          <w:sz w:val="24"/>
          <w:szCs w:val="24"/>
        </w:rPr>
      </w:pPr>
    </w:p>
    <w:p w:rsidR="00CD3878" w:rsidRPr="00981E69" w:rsidRDefault="00CD3878" w:rsidP="006539A9">
      <w:pPr>
        <w:pStyle w:val="ListParagraph"/>
        <w:spacing w:after="0" w:line="240" w:lineRule="auto"/>
        <w:ind w:left="360"/>
        <w:jc w:val="both"/>
        <w:rPr>
          <w:rFonts w:ascii="Cambria" w:hAnsi="Cambria"/>
          <w:color w:val="000000" w:themeColor="text1"/>
          <w:sz w:val="24"/>
          <w:szCs w:val="24"/>
        </w:rPr>
      </w:pPr>
      <w:r w:rsidRPr="00981E69">
        <w:rPr>
          <w:rFonts w:ascii="Cambria" w:hAnsi="Cambria"/>
          <w:color w:val="000000" w:themeColor="text1"/>
          <w:sz w:val="24"/>
          <w:szCs w:val="24"/>
        </w:rPr>
        <w:t>Audit committee may grant omnibus approval for related party transactions proposed to be entered into by the listed entity or its subsidiary subject to the following conditions, namely-</w:t>
      </w:r>
    </w:p>
    <w:p w:rsidR="00CD3878" w:rsidRPr="00981E69" w:rsidRDefault="00CD3878" w:rsidP="006539A9">
      <w:pPr>
        <w:pStyle w:val="ListParagraph"/>
        <w:spacing w:after="0" w:line="240" w:lineRule="auto"/>
        <w:ind w:left="360"/>
        <w:jc w:val="both"/>
        <w:rPr>
          <w:rFonts w:ascii="Cambria" w:hAnsi="Cambria"/>
          <w:color w:val="000000" w:themeColor="text1"/>
          <w:sz w:val="24"/>
          <w:szCs w:val="24"/>
        </w:rPr>
      </w:pPr>
    </w:p>
    <w:p w:rsidR="00BC0A93" w:rsidRPr="00981E69" w:rsidRDefault="00CD3878" w:rsidP="006539A9">
      <w:pPr>
        <w:pStyle w:val="ListParagraph"/>
        <w:spacing w:after="0" w:line="240" w:lineRule="auto"/>
        <w:ind w:left="360"/>
        <w:jc w:val="both"/>
        <w:rPr>
          <w:rFonts w:ascii="Cambria" w:hAnsi="Cambria"/>
          <w:color w:val="000000" w:themeColor="text1"/>
          <w:sz w:val="24"/>
          <w:szCs w:val="24"/>
        </w:rPr>
      </w:pPr>
      <w:r w:rsidRPr="00981E69">
        <w:rPr>
          <w:rFonts w:ascii="Cambria" w:hAnsi="Cambria"/>
          <w:color w:val="000000" w:themeColor="text1"/>
          <w:sz w:val="24"/>
          <w:szCs w:val="24"/>
        </w:rPr>
        <w:t>(a) The audit committee shall lay down the criteria for granting the omnibus approval in line with the policy on related party transactions and such approval shall be applicable inrespect of transactions which are repetitive in nature;</w:t>
      </w:r>
    </w:p>
    <w:p w:rsidR="00BC0A93" w:rsidRPr="00981E69" w:rsidRDefault="00BC0A93" w:rsidP="006539A9">
      <w:pPr>
        <w:pStyle w:val="ListParagraph"/>
        <w:spacing w:after="0" w:line="240" w:lineRule="auto"/>
        <w:ind w:left="360"/>
        <w:jc w:val="both"/>
        <w:rPr>
          <w:rFonts w:ascii="Cambria" w:hAnsi="Cambria"/>
          <w:color w:val="000000" w:themeColor="text1"/>
          <w:sz w:val="24"/>
          <w:szCs w:val="24"/>
        </w:rPr>
      </w:pPr>
    </w:p>
    <w:p w:rsidR="00BC0A93" w:rsidRPr="00981E69" w:rsidRDefault="00CD3878" w:rsidP="006539A9">
      <w:pPr>
        <w:pStyle w:val="ListParagraph"/>
        <w:spacing w:after="0" w:line="240" w:lineRule="auto"/>
        <w:ind w:left="360"/>
        <w:jc w:val="both"/>
        <w:rPr>
          <w:rFonts w:ascii="Cambria" w:hAnsi="Cambria"/>
          <w:color w:val="000000" w:themeColor="text1"/>
          <w:sz w:val="24"/>
          <w:szCs w:val="24"/>
        </w:rPr>
      </w:pPr>
      <w:r w:rsidRPr="00981E69">
        <w:rPr>
          <w:rFonts w:ascii="Cambria" w:hAnsi="Cambria"/>
          <w:color w:val="000000" w:themeColor="text1"/>
          <w:sz w:val="24"/>
          <w:szCs w:val="24"/>
        </w:rPr>
        <w:t>(b)</w:t>
      </w:r>
      <w:r w:rsidR="005526EA" w:rsidRPr="00981E69">
        <w:rPr>
          <w:rFonts w:ascii="Cambria" w:hAnsi="Cambria"/>
          <w:color w:val="000000" w:themeColor="text1"/>
          <w:sz w:val="24"/>
          <w:szCs w:val="24"/>
        </w:rPr>
        <w:t xml:space="preserve"> T</w:t>
      </w:r>
      <w:r w:rsidRPr="00981E69">
        <w:rPr>
          <w:rFonts w:ascii="Cambria" w:hAnsi="Cambria"/>
          <w:color w:val="000000" w:themeColor="text1"/>
          <w:sz w:val="24"/>
          <w:szCs w:val="24"/>
        </w:rPr>
        <w:t>he audit committee shall satisfy itself regarding the need for such omnibus approval and that such approval is in the interest of the listed entity;</w:t>
      </w:r>
    </w:p>
    <w:p w:rsidR="00BC0A93" w:rsidRPr="00981E69" w:rsidRDefault="00BC0A93" w:rsidP="006539A9">
      <w:pPr>
        <w:pStyle w:val="ListParagraph"/>
        <w:spacing w:after="0" w:line="240" w:lineRule="auto"/>
        <w:ind w:left="360"/>
        <w:jc w:val="both"/>
        <w:rPr>
          <w:rFonts w:ascii="Cambria" w:hAnsi="Cambria"/>
          <w:color w:val="000000" w:themeColor="text1"/>
          <w:sz w:val="24"/>
          <w:szCs w:val="24"/>
        </w:rPr>
      </w:pPr>
    </w:p>
    <w:p w:rsidR="00BC0A93" w:rsidRPr="00981E69" w:rsidRDefault="00CD3878" w:rsidP="005027A7">
      <w:pPr>
        <w:pStyle w:val="ListParagraph"/>
        <w:spacing w:after="0" w:line="240" w:lineRule="auto"/>
        <w:ind w:left="360"/>
        <w:jc w:val="both"/>
        <w:rPr>
          <w:rFonts w:ascii="Cambria" w:hAnsi="Cambria"/>
          <w:color w:val="000000" w:themeColor="text1"/>
          <w:sz w:val="24"/>
          <w:szCs w:val="24"/>
        </w:rPr>
      </w:pPr>
      <w:r w:rsidRPr="00981E69">
        <w:rPr>
          <w:rFonts w:ascii="Cambria" w:hAnsi="Cambria"/>
          <w:color w:val="000000" w:themeColor="text1"/>
          <w:sz w:val="24"/>
          <w:szCs w:val="24"/>
        </w:rPr>
        <w:t>(c)</w:t>
      </w:r>
      <w:r w:rsidR="005526EA" w:rsidRPr="00981E69">
        <w:rPr>
          <w:rFonts w:ascii="Cambria" w:hAnsi="Cambria"/>
          <w:color w:val="000000" w:themeColor="text1"/>
          <w:sz w:val="24"/>
          <w:szCs w:val="24"/>
        </w:rPr>
        <w:t xml:space="preserve"> T</w:t>
      </w:r>
      <w:r w:rsidRPr="00981E69">
        <w:rPr>
          <w:rFonts w:ascii="Cambria" w:hAnsi="Cambria"/>
          <w:color w:val="000000" w:themeColor="text1"/>
          <w:sz w:val="24"/>
          <w:szCs w:val="24"/>
        </w:rPr>
        <w:t>heomnibus approval shall specify</w:t>
      </w:r>
      <w:r w:rsidR="005027A7" w:rsidRPr="00981E69">
        <w:rPr>
          <w:rFonts w:ascii="Cambria" w:hAnsi="Cambria"/>
          <w:color w:val="000000" w:themeColor="text1"/>
          <w:sz w:val="24"/>
          <w:szCs w:val="24"/>
        </w:rPr>
        <w:t xml:space="preserve"> the name of the related party, nature of the transaction, transaction period, maximum transaction amount, pricing information, and any other relevant conditions.</w:t>
      </w:r>
    </w:p>
    <w:p w:rsidR="005027A7" w:rsidRPr="00981E69" w:rsidRDefault="005027A7" w:rsidP="006539A9">
      <w:pPr>
        <w:pStyle w:val="ListParagraph"/>
        <w:spacing w:after="0" w:line="240" w:lineRule="auto"/>
        <w:ind w:left="360"/>
        <w:jc w:val="both"/>
        <w:rPr>
          <w:rFonts w:ascii="Cambria" w:hAnsi="Cambria"/>
          <w:color w:val="000000" w:themeColor="text1"/>
          <w:sz w:val="24"/>
          <w:szCs w:val="24"/>
        </w:rPr>
      </w:pPr>
    </w:p>
    <w:p w:rsidR="005027A7" w:rsidRPr="00981E69" w:rsidRDefault="005027A7" w:rsidP="005027A7">
      <w:pPr>
        <w:pStyle w:val="ListParagraph"/>
        <w:spacing w:after="0" w:line="240" w:lineRule="auto"/>
        <w:ind w:left="360"/>
        <w:jc w:val="both"/>
        <w:rPr>
          <w:rFonts w:ascii="Cambria" w:hAnsi="Cambria"/>
          <w:color w:val="000000" w:themeColor="text1"/>
          <w:sz w:val="24"/>
          <w:szCs w:val="24"/>
        </w:rPr>
      </w:pPr>
      <w:r w:rsidRPr="00981E69">
        <w:rPr>
          <w:rFonts w:ascii="Cambria" w:hAnsi="Cambria"/>
          <w:color w:val="000000" w:themeColor="text1"/>
          <w:sz w:val="24"/>
          <w:szCs w:val="24"/>
        </w:rPr>
        <w:t>If details for a related party transaction cannot be foreseen, the audit committee can grant omnibus approval for transactions not exceeding rupees one crore per transaction.</w:t>
      </w:r>
    </w:p>
    <w:p w:rsidR="005027A7" w:rsidRPr="00981E69" w:rsidRDefault="005027A7" w:rsidP="005027A7">
      <w:pPr>
        <w:pStyle w:val="ListParagraph"/>
        <w:spacing w:after="0" w:line="240" w:lineRule="auto"/>
        <w:ind w:left="360"/>
        <w:jc w:val="both"/>
        <w:rPr>
          <w:rFonts w:ascii="Cambria" w:hAnsi="Cambria"/>
          <w:color w:val="000000" w:themeColor="text1"/>
          <w:sz w:val="24"/>
          <w:szCs w:val="24"/>
        </w:rPr>
      </w:pPr>
    </w:p>
    <w:p w:rsidR="005027A7" w:rsidRPr="00981E69" w:rsidRDefault="005027A7" w:rsidP="005027A7">
      <w:pPr>
        <w:pStyle w:val="ListParagraph"/>
        <w:spacing w:after="0" w:line="240" w:lineRule="auto"/>
        <w:ind w:left="360"/>
        <w:jc w:val="both"/>
        <w:rPr>
          <w:rFonts w:ascii="Cambria" w:hAnsi="Cambria"/>
          <w:color w:val="000000" w:themeColor="text1"/>
          <w:sz w:val="24"/>
          <w:szCs w:val="24"/>
        </w:rPr>
      </w:pPr>
      <w:r w:rsidRPr="00981E69">
        <w:rPr>
          <w:rFonts w:ascii="Cambria" w:hAnsi="Cambria"/>
          <w:color w:val="000000" w:themeColor="text1"/>
          <w:sz w:val="24"/>
          <w:szCs w:val="24"/>
        </w:rPr>
        <w:t xml:space="preserve">(d) The audit committee must review the details of related party transactions conducted under omnibus approval </w:t>
      </w:r>
      <w:r w:rsidR="006E1266">
        <w:rPr>
          <w:rFonts w:ascii="Cambria" w:hAnsi="Cambria"/>
          <w:color w:val="000000" w:themeColor="text1"/>
          <w:sz w:val="24"/>
          <w:szCs w:val="24"/>
        </w:rPr>
        <w:t>on a quarterly basis</w:t>
      </w:r>
      <w:r w:rsidRPr="00981E69">
        <w:rPr>
          <w:rFonts w:ascii="Cambria" w:hAnsi="Cambria"/>
          <w:color w:val="000000" w:themeColor="text1"/>
          <w:sz w:val="24"/>
          <w:szCs w:val="24"/>
        </w:rPr>
        <w:t>.</w:t>
      </w:r>
    </w:p>
    <w:p w:rsidR="005027A7" w:rsidRPr="00981E69" w:rsidRDefault="005027A7" w:rsidP="005027A7">
      <w:pPr>
        <w:pStyle w:val="ListParagraph"/>
        <w:spacing w:after="0" w:line="240" w:lineRule="auto"/>
        <w:ind w:left="360"/>
        <w:jc w:val="both"/>
        <w:rPr>
          <w:rFonts w:ascii="Cambria" w:hAnsi="Cambria"/>
          <w:color w:val="000000" w:themeColor="text1"/>
          <w:sz w:val="24"/>
          <w:szCs w:val="24"/>
        </w:rPr>
      </w:pPr>
    </w:p>
    <w:p w:rsidR="005526EA" w:rsidRPr="00981E69" w:rsidRDefault="005027A7" w:rsidP="005027A7">
      <w:pPr>
        <w:pStyle w:val="ListParagraph"/>
        <w:spacing w:after="0" w:line="240" w:lineRule="auto"/>
        <w:ind w:left="360"/>
        <w:jc w:val="both"/>
        <w:rPr>
          <w:rFonts w:ascii="Cambria" w:hAnsi="Cambria"/>
          <w:color w:val="000000" w:themeColor="text1"/>
          <w:sz w:val="24"/>
          <w:szCs w:val="24"/>
        </w:rPr>
      </w:pPr>
      <w:r w:rsidRPr="00981E69">
        <w:rPr>
          <w:rFonts w:ascii="Cambria" w:hAnsi="Cambria"/>
          <w:color w:val="000000" w:themeColor="text1"/>
          <w:sz w:val="24"/>
          <w:szCs w:val="24"/>
        </w:rPr>
        <w:t>(e) Omnibus approvals are valid for a maximum of one year and require fresh approval after the expiry of one year.</w:t>
      </w:r>
    </w:p>
    <w:p w:rsidR="002C7295" w:rsidRPr="00981E69" w:rsidRDefault="002C7295" w:rsidP="006539A9">
      <w:pPr>
        <w:pStyle w:val="ListParagraph"/>
        <w:spacing w:after="0" w:line="240" w:lineRule="auto"/>
        <w:ind w:left="360"/>
        <w:jc w:val="both"/>
        <w:rPr>
          <w:rFonts w:ascii="Cambria" w:hAnsi="Cambria"/>
          <w:color w:val="000000" w:themeColor="text1"/>
          <w:sz w:val="24"/>
          <w:szCs w:val="24"/>
        </w:rPr>
      </w:pPr>
    </w:p>
    <w:p w:rsidR="002C7295" w:rsidRPr="008E5DD0" w:rsidRDefault="006105DD" w:rsidP="006105DD">
      <w:pPr>
        <w:pStyle w:val="ListParagraph"/>
        <w:numPr>
          <w:ilvl w:val="0"/>
          <w:numId w:val="1"/>
        </w:numPr>
        <w:spacing w:after="0" w:line="240" w:lineRule="auto"/>
        <w:jc w:val="both"/>
        <w:rPr>
          <w:rFonts w:ascii="Cambria" w:hAnsi="Cambria"/>
          <w:b/>
          <w:sz w:val="24"/>
          <w:szCs w:val="24"/>
        </w:rPr>
      </w:pPr>
      <w:r w:rsidRPr="008E5DD0">
        <w:rPr>
          <w:rFonts w:ascii="Cambria" w:hAnsi="Cambria"/>
          <w:b/>
          <w:sz w:val="24"/>
          <w:szCs w:val="24"/>
        </w:rPr>
        <w:t>Prior approval of Members by means of special resolution</w:t>
      </w:r>
      <w:r w:rsidR="00C031B3" w:rsidRPr="008E5DD0">
        <w:rPr>
          <w:rFonts w:ascii="Cambria" w:hAnsi="Cambria"/>
          <w:b/>
          <w:sz w:val="24"/>
          <w:szCs w:val="24"/>
        </w:rPr>
        <w:t>:</w:t>
      </w:r>
    </w:p>
    <w:p w:rsidR="002C7295" w:rsidRPr="00981E69" w:rsidRDefault="002C7295" w:rsidP="006539A9">
      <w:pPr>
        <w:pStyle w:val="ListParagraph"/>
        <w:spacing w:after="0" w:line="240" w:lineRule="auto"/>
        <w:ind w:left="360"/>
        <w:jc w:val="both"/>
        <w:rPr>
          <w:rFonts w:ascii="Cambria" w:hAnsi="Cambria"/>
          <w:color w:val="000000" w:themeColor="text1"/>
          <w:sz w:val="24"/>
          <w:szCs w:val="24"/>
        </w:rPr>
      </w:pPr>
    </w:p>
    <w:p w:rsidR="005027A7" w:rsidRPr="00981E69" w:rsidRDefault="005027A7" w:rsidP="005027A7">
      <w:pPr>
        <w:pStyle w:val="ListParagraph"/>
        <w:spacing w:after="0" w:line="240" w:lineRule="auto"/>
        <w:ind w:left="360"/>
        <w:jc w:val="both"/>
        <w:rPr>
          <w:rFonts w:ascii="Cambria" w:hAnsi="Cambria"/>
          <w:color w:val="000000" w:themeColor="text1"/>
          <w:sz w:val="24"/>
          <w:szCs w:val="24"/>
        </w:rPr>
      </w:pPr>
      <w:r w:rsidRPr="00981E69">
        <w:rPr>
          <w:rFonts w:ascii="Cambria" w:hAnsi="Cambria"/>
          <w:color w:val="000000" w:themeColor="text1"/>
          <w:sz w:val="24"/>
          <w:szCs w:val="24"/>
        </w:rPr>
        <w:t>All material related party transactions and subsequent material modifications need prior approval of the shareholders through resolution and no related party shall vote to approve such resolutions.</w:t>
      </w:r>
    </w:p>
    <w:p w:rsidR="005027A7" w:rsidRPr="00981E69" w:rsidRDefault="005027A7" w:rsidP="005027A7">
      <w:pPr>
        <w:pStyle w:val="ListParagraph"/>
        <w:spacing w:after="0" w:line="240" w:lineRule="auto"/>
        <w:ind w:left="360"/>
        <w:jc w:val="both"/>
        <w:rPr>
          <w:rFonts w:ascii="Cambria" w:hAnsi="Cambria"/>
          <w:color w:val="000000" w:themeColor="text1"/>
          <w:sz w:val="24"/>
          <w:szCs w:val="24"/>
        </w:rPr>
      </w:pPr>
    </w:p>
    <w:p w:rsidR="005027A7" w:rsidRPr="00981E69" w:rsidRDefault="005027A7" w:rsidP="005027A7">
      <w:pPr>
        <w:pStyle w:val="ListParagraph"/>
        <w:spacing w:after="0" w:line="240" w:lineRule="auto"/>
        <w:ind w:left="360"/>
        <w:jc w:val="both"/>
        <w:rPr>
          <w:rFonts w:ascii="Cambria" w:hAnsi="Cambria"/>
          <w:color w:val="000000" w:themeColor="text1"/>
          <w:sz w:val="24"/>
          <w:szCs w:val="24"/>
        </w:rPr>
      </w:pPr>
      <w:r w:rsidRPr="00981E69">
        <w:rPr>
          <w:rFonts w:ascii="Cambria" w:hAnsi="Cambria"/>
          <w:color w:val="000000" w:themeColor="text1"/>
          <w:sz w:val="24"/>
          <w:szCs w:val="24"/>
        </w:rPr>
        <w:t>Prior shareholder approval is not needed for related party transactions where a listed subsidiary is a party, but the listed entity is not, if regulation 23 and sub-regulation (2) of regulation 15 are applicable to the listed subsidiary.</w:t>
      </w:r>
    </w:p>
    <w:p w:rsidR="005027A7" w:rsidRPr="00981E69" w:rsidRDefault="005027A7" w:rsidP="005027A7">
      <w:pPr>
        <w:pStyle w:val="ListParagraph"/>
        <w:spacing w:after="0" w:line="240" w:lineRule="auto"/>
        <w:ind w:left="360"/>
        <w:jc w:val="both"/>
        <w:rPr>
          <w:rFonts w:ascii="Cambria" w:hAnsi="Cambria"/>
          <w:color w:val="000000" w:themeColor="text1"/>
          <w:sz w:val="24"/>
          <w:szCs w:val="24"/>
        </w:rPr>
      </w:pPr>
    </w:p>
    <w:p w:rsidR="005027A7" w:rsidRPr="00981E69" w:rsidRDefault="005027A7" w:rsidP="005027A7">
      <w:pPr>
        <w:pStyle w:val="ListParagraph"/>
        <w:spacing w:after="0" w:line="240" w:lineRule="auto"/>
        <w:ind w:left="360"/>
        <w:jc w:val="both"/>
        <w:rPr>
          <w:rFonts w:ascii="Cambria" w:hAnsi="Cambria"/>
          <w:color w:val="000000" w:themeColor="text1"/>
          <w:sz w:val="24"/>
          <w:szCs w:val="24"/>
        </w:rPr>
      </w:pPr>
      <w:r w:rsidRPr="00981E69">
        <w:rPr>
          <w:rFonts w:ascii="Cambria" w:hAnsi="Cambria"/>
          <w:color w:val="000000" w:themeColor="text1"/>
          <w:sz w:val="24"/>
          <w:szCs w:val="24"/>
        </w:rPr>
        <w:t>Explanation: For related party transactions of unlisted subsidiaries of a listed subsidiary as referred above, the prior approval of the shareholders of the listed subsidiary shall suffice.</w:t>
      </w:r>
    </w:p>
    <w:p w:rsidR="005027A7" w:rsidRPr="00981E69" w:rsidRDefault="005027A7" w:rsidP="005027A7">
      <w:pPr>
        <w:pStyle w:val="ListParagraph"/>
        <w:spacing w:after="0" w:line="240" w:lineRule="auto"/>
        <w:ind w:left="360"/>
        <w:jc w:val="both"/>
        <w:rPr>
          <w:rFonts w:ascii="Cambria" w:hAnsi="Cambria"/>
          <w:color w:val="000000" w:themeColor="text1"/>
          <w:sz w:val="24"/>
          <w:szCs w:val="24"/>
        </w:rPr>
      </w:pPr>
    </w:p>
    <w:p w:rsidR="005027A7" w:rsidRPr="00981E69" w:rsidRDefault="005027A7" w:rsidP="005027A7">
      <w:pPr>
        <w:pStyle w:val="ListParagraph"/>
        <w:spacing w:after="0" w:line="240" w:lineRule="auto"/>
        <w:ind w:left="360"/>
        <w:jc w:val="both"/>
        <w:rPr>
          <w:rFonts w:ascii="Cambria" w:hAnsi="Cambria"/>
          <w:color w:val="000000" w:themeColor="text1"/>
          <w:sz w:val="24"/>
          <w:szCs w:val="24"/>
        </w:rPr>
      </w:pPr>
      <w:r w:rsidRPr="00981E69">
        <w:rPr>
          <w:rFonts w:ascii="Cambria" w:hAnsi="Cambria"/>
          <w:color w:val="000000" w:themeColor="text1"/>
          <w:sz w:val="24"/>
          <w:szCs w:val="24"/>
        </w:rPr>
        <w:t>The requirement for shareholder approval does not apply to a resolution plan approved under section 31 of the Insolvency Code, provided the event is disclosed to the stock exchanges within one day of approval.</w:t>
      </w:r>
    </w:p>
    <w:p w:rsidR="005027A7" w:rsidRPr="00981E69" w:rsidRDefault="005027A7" w:rsidP="005027A7">
      <w:pPr>
        <w:pStyle w:val="ListParagraph"/>
        <w:spacing w:after="0" w:line="240" w:lineRule="auto"/>
        <w:ind w:left="360"/>
        <w:jc w:val="both"/>
        <w:rPr>
          <w:rFonts w:ascii="Cambria" w:hAnsi="Cambria"/>
          <w:color w:val="000000" w:themeColor="text1"/>
          <w:sz w:val="24"/>
          <w:szCs w:val="24"/>
        </w:rPr>
      </w:pPr>
    </w:p>
    <w:p w:rsidR="008E5DD0" w:rsidRPr="008E5DD0" w:rsidRDefault="008E5DD0" w:rsidP="00C031B3">
      <w:pPr>
        <w:pStyle w:val="ListParagraph"/>
        <w:numPr>
          <w:ilvl w:val="0"/>
          <w:numId w:val="1"/>
        </w:numPr>
        <w:spacing w:after="0" w:line="240" w:lineRule="auto"/>
        <w:jc w:val="both"/>
        <w:rPr>
          <w:rFonts w:ascii="Cambria" w:hAnsi="Cambria"/>
          <w:b/>
          <w:color w:val="000000" w:themeColor="text1"/>
          <w:sz w:val="24"/>
          <w:szCs w:val="24"/>
        </w:rPr>
      </w:pPr>
      <w:r w:rsidRPr="008E5DD0">
        <w:rPr>
          <w:rFonts w:ascii="Cambria" w:hAnsi="Cambria"/>
          <w:b/>
          <w:color w:val="000000" w:themeColor="text1"/>
          <w:sz w:val="24"/>
          <w:szCs w:val="24"/>
        </w:rPr>
        <w:t>Disclosures:</w:t>
      </w:r>
    </w:p>
    <w:p w:rsidR="008E5DD0" w:rsidRDefault="008E5DD0" w:rsidP="008E5DD0">
      <w:pPr>
        <w:pStyle w:val="ListParagraph"/>
        <w:spacing w:after="0" w:line="240" w:lineRule="auto"/>
        <w:ind w:left="360"/>
        <w:jc w:val="both"/>
        <w:rPr>
          <w:rFonts w:ascii="Cambria" w:hAnsi="Cambria"/>
          <w:color w:val="000000" w:themeColor="text1"/>
          <w:sz w:val="24"/>
          <w:szCs w:val="24"/>
        </w:rPr>
      </w:pPr>
    </w:p>
    <w:p w:rsidR="00C031B3" w:rsidRPr="00981E69" w:rsidRDefault="00C031B3" w:rsidP="008E5DD0">
      <w:pPr>
        <w:pStyle w:val="ListParagraph"/>
        <w:spacing w:after="0" w:line="240" w:lineRule="auto"/>
        <w:ind w:left="360"/>
        <w:jc w:val="both"/>
        <w:rPr>
          <w:rFonts w:ascii="Cambria" w:hAnsi="Cambria"/>
          <w:color w:val="000000" w:themeColor="text1"/>
          <w:sz w:val="24"/>
          <w:szCs w:val="24"/>
        </w:rPr>
      </w:pPr>
      <w:r w:rsidRPr="00981E69">
        <w:rPr>
          <w:rFonts w:ascii="Cambria" w:hAnsi="Cambria"/>
          <w:color w:val="000000" w:themeColor="text1"/>
          <w:sz w:val="24"/>
          <w:szCs w:val="24"/>
        </w:rPr>
        <w:t>The listed entity shall submit to the stock exchanges disclosures of related party transactions in the format as specified by the Board from time to time, and pub</w:t>
      </w:r>
      <w:r w:rsidR="008E5DD0">
        <w:rPr>
          <w:rFonts w:ascii="Cambria" w:hAnsi="Cambria"/>
          <w:color w:val="000000" w:themeColor="text1"/>
          <w:sz w:val="24"/>
          <w:szCs w:val="24"/>
        </w:rPr>
        <w:t>lish the same on its website.</w:t>
      </w:r>
    </w:p>
    <w:p w:rsidR="00C031B3" w:rsidRPr="00981E69" w:rsidRDefault="00C031B3" w:rsidP="006539A9">
      <w:pPr>
        <w:pStyle w:val="ListParagraph"/>
        <w:spacing w:after="0" w:line="240" w:lineRule="auto"/>
        <w:ind w:left="360"/>
        <w:jc w:val="both"/>
        <w:rPr>
          <w:rFonts w:ascii="Cambria" w:hAnsi="Cambria"/>
          <w:color w:val="000000" w:themeColor="text1"/>
          <w:sz w:val="24"/>
          <w:szCs w:val="24"/>
        </w:rPr>
      </w:pPr>
    </w:p>
    <w:p w:rsidR="00C031B3" w:rsidRPr="00981E69" w:rsidRDefault="00C031B3" w:rsidP="006539A9">
      <w:pPr>
        <w:pStyle w:val="ListParagraph"/>
        <w:spacing w:after="0" w:line="240" w:lineRule="auto"/>
        <w:ind w:left="360"/>
        <w:jc w:val="both"/>
        <w:rPr>
          <w:rFonts w:ascii="Cambria" w:hAnsi="Cambria"/>
          <w:color w:val="000000" w:themeColor="text1"/>
          <w:sz w:val="24"/>
          <w:szCs w:val="24"/>
        </w:rPr>
      </w:pPr>
      <w:r w:rsidRPr="00981E69">
        <w:rPr>
          <w:rFonts w:ascii="Cambria" w:hAnsi="Cambria"/>
          <w:color w:val="000000" w:themeColor="text1"/>
          <w:sz w:val="24"/>
          <w:szCs w:val="24"/>
        </w:rPr>
        <w:lastRenderedPageBreak/>
        <w:t>Provided further that the listed entity shall make such disclosures every six months within fifteen days from the date of publication of its standalone and consolidated financial results.</w:t>
      </w:r>
    </w:p>
    <w:p w:rsidR="00C031B3" w:rsidRPr="00981E69" w:rsidRDefault="00C031B3" w:rsidP="006539A9">
      <w:pPr>
        <w:pStyle w:val="ListParagraph"/>
        <w:spacing w:after="0" w:line="240" w:lineRule="auto"/>
        <w:ind w:left="360"/>
        <w:jc w:val="both"/>
        <w:rPr>
          <w:rFonts w:ascii="Cambria" w:hAnsi="Cambria"/>
          <w:color w:val="000000" w:themeColor="text1"/>
          <w:sz w:val="24"/>
          <w:szCs w:val="24"/>
        </w:rPr>
      </w:pPr>
    </w:p>
    <w:p w:rsidR="00C031B3" w:rsidRPr="00981E69" w:rsidRDefault="00C031B3" w:rsidP="00C031B3">
      <w:pPr>
        <w:pStyle w:val="ListParagraph"/>
        <w:spacing w:after="0" w:line="240" w:lineRule="auto"/>
        <w:ind w:left="360"/>
        <w:rPr>
          <w:rFonts w:ascii="Cambria" w:hAnsi="Cambria"/>
          <w:color w:val="000000" w:themeColor="text1"/>
          <w:sz w:val="24"/>
          <w:szCs w:val="24"/>
        </w:rPr>
      </w:pPr>
      <w:r w:rsidRPr="00981E69">
        <w:rPr>
          <w:rFonts w:ascii="Cambria" w:hAnsi="Cambria"/>
          <w:color w:val="000000" w:themeColor="text1"/>
          <w:sz w:val="24"/>
          <w:szCs w:val="24"/>
        </w:rPr>
        <w:t>Provided further that the listed entity shall make such disclosures every six months on the date of publication of its standalone and consolidated financial results.</w:t>
      </w:r>
    </w:p>
    <w:p w:rsidR="00C031B3" w:rsidRPr="00981E69" w:rsidRDefault="00C031B3" w:rsidP="006539A9">
      <w:pPr>
        <w:pStyle w:val="ListParagraph"/>
        <w:spacing w:after="0" w:line="240" w:lineRule="auto"/>
        <w:ind w:left="360"/>
        <w:jc w:val="both"/>
        <w:rPr>
          <w:rFonts w:ascii="Cambria" w:hAnsi="Cambria"/>
          <w:color w:val="000000" w:themeColor="text1"/>
          <w:sz w:val="24"/>
          <w:szCs w:val="24"/>
        </w:rPr>
      </w:pPr>
    </w:p>
    <w:p w:rsidR="00290D69" w:rsidRPr="008E5DD0" w:rsidRDefault="00290D69" w:rsidP="006539A9">
      <w:pPr>
        <w:pStyle w:val="ListParagraph"/>
        <w:numPr>
          <w:ilvl w:val="0"/>
          <w:numId w:val="1"/>
        </w:numPr>
        <w:spacing w:after="0" w:line="240" w:lineRule="auto"/>
        <w:jc w:val="both"/>
        <w:rPr>
          <w:rFonts w:ascii="Cambria" w:hAnsi="Cambria"/>
          <w:b/>
          <w:color w:val="000000" w:themeColor="text1"/>
          <w:sz w:val="24"/>
          <w:szCs w:val="24"/>
        </w:rPr>
      </w:pPr>
      <w:r w:rsidRPr="008E5DD0">
        <w:rPr>
          <w:rFonts w:ascii="Cambria" w:hAnsi="Cambria"/>
          <w:b/>
          <w:color w:val="000000" w:themeColor="text1"/>
          <w:sz w:val="24"/>
          <w:szCs w:val="24"/>
        </w:rPr>
        <w:t>Ratification of Transactions</w:t>
      </w:r>
      <w:r w:rsidR="008E5DD0" w:rsidRPr="008E5DD0">
        <w:rPr>
          <w:rFonts w:ascii="Cambria" w:hAnsi="Cambria"/>
          <w:b/>
          <w:color w:val="000000" w:themeColor="text1"/>
          <w:sz w:val="24"/>
          <w:szCs w:val="24"/>
        </w:rPr>
        <w:t>:</w:t>
      </w:r>
    </w:p>
    <w:p w:rsidR="00290D69" w:rsidRPr="00981E69" w:rsidRDefault="00290D69" w:rsidP="00290D69">
      <w:pPr>
        <w:pStyle w:val="ListParagraph"/>
        <w:spacing w:after="0" w:line="240" w:lineRule="auto"/>
        <w:ind w:left="360"/>
        <w:jc w:val="both"/>
        <w:rPr>
          <w:rFonts w:ascii="Cambria" w:hAnsi="Cambria"/>
          <w:color w:val="000000" w:themeColor="text1"/>
          <w:sz w:val="24"/>
          <w:szCs w:val="24"/>
        </w:rPr>
      </w:pPr>
    </w:p>
    <w:p w:rsidR="00290D69" w:rsidRPr="00981E69" w:rsidRDefault="0032558C" w:rsidP="00290D69">
      <w:pPr>
        <w:pStyle w:val="ListParagraph"/>
        <w:spacing w:after="0" w:line="240" w:lineRule="auto"/>
        <w:ind w:left="360"/>
        <w:jc w:val="both"/>
        <w:rPr>
          <w:rFonts w:ascii="Cambria" w:hAnsi="Cambria"/>
          <w:color w:val="000000" w:themeColor="text1"/>
          <w:sz w:val="24"/>
          <w:szCs w:val="24"/>
        </w:rPr>
      </w:pPr>
      <w:r w:rsidRPr="0032558C">
        <w:rPr>
          <w:rFonts w:ascii="Cambria" w:hAnsi="Cambria"/>
          <w:color w:val="000000" w:themeColor="text1"/>
          <w:sz w:val="24"/>
          <w:szCs w:val="24"/>
        </w:rPr>
        <w:t xml:space="preserve">The members of the Audit Committee, who are Independent Directors, may ratify related party transactions within </w:t>
      </w:r>
      <w:r w:rsidR="00290D69" w:rsidRPr="00981E69">
        <w:rPr>
          <w:rFonts w:ascii="Cambria" w:hAnsi="Cambria"/>
          <w:color w:val="000000" w:themeColor="text1"/>
          <w:sz w:val="24"/>
          <w:szCs w:val="24"/>
        </w:rPr>
        <w:t>three months of the transaction, or the next audit committee meeting, whichever is earlier, provided that:</w:t>
      </w:r>
    </w:p>
    <w:p w:rsidR="00290D69" w:rsidRPr="00981E69" w:rsidRDefault="00290D69" w:rsidP="00290D69">
      <w:pPr>
        <w:pStyle w:val="ListParagraph"/>
        <w:spacing w:after="0" w:line="240" w:lineRule="auto"/>
        <w:ind w:left="360"/>
        <w:jc w:val="both"/>
        <w:rPr>
          <w:rFonts w:ascii="Cambria" w:hAnsi="Cambria"/>
          <w:color w:val="000000" w:themeColor="text1"/>
          <w:sz w:val="24"/>
          <w:szCs w:val="24"/>
        </w:rPr>
      </w:pPr>
    </w:p>
    <w:p w:rsidR="00290D69" w:rsidRPr="00981E69" w:rsidRDefault="00290D69" w:rsidP="00290D69">
      <w:pPr>
        <w:pStyle w:val="ListParagraph"/>
        <w:numPr>
          <w:ilvl w:val="0"/>
          <w:numId w:val="2"/>
        </w:numPr>
        <w:spacing w:after="0" w:line="240" w:lineRule="auto"/>
        <w:jc w:val="both"/>
        <w:rPr>
          <w:rFonts w:ascii="Cambria" w:hAnsi="Cambria"/>
          <w:color w:val="000000" w:themeColor="text1"/>
          <w:sz w:val="24"/>
          <w:szCs w:val="24"/>
        </w:rPr>
      </w:pPr>
      <w:r w:rsidRPr="00981E69">
        <w:rPr>
          <w:rFonts w:ascii="Cambria" w:hAnsi="Cambria"/>
          <w:color w:val="000000" w:themeColor="text1"/>
          <w:sz w:val="24"/>
          <w:szCs w:val="24"/>
        </w:rPr>
        <w:t>The transaction value does not exceed rupees one crore.</w:t>
      </w:r>
    </w:p>
    <w:p w:rsidR="00290D69" w:rsidRPr="00981E69" w:rsidRDefault="00290D69" w:rsidP="00290D69">
      <w:pPr>
        <w:pStyle w:val="ListParagraph"/>
        <w:numPr>
          <w:ilvl w:val="0"/>
          <w:numId w:val="2"/>
        </w:numPr>
        <w:spacing w:after="0" w:line="240" w:lineRule="auto"/>
        <w:jc w:val="both"/>
        <w:rPr>
          <w:rFonts w:ascii="Cambria" w:hAnsi="Cambria"/>
          <w:color w:val="000000" w:themeColor="text1"/>
          <w:sz w:val="24"/>
          <w:szCs w:val="24"/>
        </w:rPr>
      </w:pPr>
      <w:r w:rsidRPr="00981E69">
        <w:rPr>
          <w:rFonts w:ascii="Cambria" w:hAnsi="Cambria"/>
          <w:color w:val="000000" w:themeColor="text1"/>
          <w:sz w:val="24"/>
          <w:szCs w:val="24"/>
        </w:rPr>
        <w:t>The transaction is not material.</w:t>
      </w:r>
    </w:p>
    <w:p w:rsidR="00290D69" w:rsidRPr="00981E69" w:rsidRDefault="00290D69" w:rsidP="00290D69">
      <w:pPr>
        <w:pStyle w:val="ListParagraph"/>
        <w:numPr>
          <w:ilvl w:val="0"/>
          <w:numId w:val="2"/>
        </w:numPr>
        <w:spacing w:after="0" w:line="240" w:lineRule="auto"/>
        <w:jc w:val="both"/>
        <w:rPr>
          <w:rFonts w:ascii="Cambria" w:hAnsi="Cambria"/>
          <w:color w:val="000000" w:themeColor="text1"/>
          <w:sz w:val="24"/>
          <w:szCs w:val="24"/>
        </w:rPr>
      </w:pPr>
      <w:r w:rsidRPr="00981E69">
        <w:rPr>
          <w:rFonts w:ascii="Cambria" w:hAnsi="Cambria"/>
          <w:color w:val="000000" w:themeColor="text1"/>
          <w:sz w:val="24"/>
          <w:szCs w:val="24"/>
        </w:rPr>
        <w:t>The rationale for not seeking prior approval is placed before the audit committee.</w:t>
      </w:r>
    </w:p>
    <w:p w:rsidR="00290D69" w:rsidRPr="00981E69" w:rsidRDefault="00290D69" w:rsidP="00290D69">
      <w:pPr>
        <w:pStyle w:val="ListParagraph"/>
        <w:numPr>
          <w:ilvl w:val="0"/>
          <w:numId w:val="2"/>
        </w:numPr>
        <w:spacing w:after="0" w:line="240" w:lineRule="auto"/>
        <w:jc w:val="both"/>
        <w:rPr>
          <w:rFonts w:ascii="Cambria" w:hAnsi="Cambria"/>
          <w:color w:val="000000" w:themeColor="text1"/>
          <w:sz w:val="24"/>
          <w:szCs w:val="24"/>
        </w:rPr>
      </w:pPr>
      <w:r w:rsidRPr="00981E69">
        <w:rPr>
          <w:rFonts w:ascii="Cambria" w:hAnsi="Cambria"/>
          <w:color w:val="000000" w:themeColor="text1"/>
          <w:sz w:val="24"/>
          <w:szCs w:val="24"/>
        </w:rPr>
        <w:t>The details of ratification are disclosed in the related party transaction disclosures.</w:t>
      </w:r>
    </w:p>
    <w:p w:rsidR="00290D69" w:rsidRPr="00981E69" w:rsidRDefault="00290D69" w:rsidP="00290D69">
      <w:pPr>
        <w:pStyle w:val="ListParagraph"/>
        <w:numPr>
          <w:ilvl w:val="0"/>
          <w:numId w:val="2"/>
        </w:numPr>
        <w:spacing w:after="0" w:line="240" w:lineRule="auto"/>
        <w:jc w:val="both"/>
        <w:rPr>
          <w:rFonts w:ascii="Cambria" w:hAnsi="Cambria"/>
          <w:color w:val="000000" w:themeColor="text1"/>
          <w:sz w:val="24"/>
          <w:szCs w:val="24"/>
        </w:rPr>
      </w:pPr>
      <w:r w:rsidRPr="00981E69">
        <w:rPr>
          <w:rFonts w:ascii="Cambria" w:hAnsi="Cambria"/>
          <w:color w:val="000000" w:themeColor="text1"/>
          <w:sz w:val="24"/>
          <w:szCs w:val="24"/>
        </w:rPr>
        <w:t>Any other condition specified by the audit committee.</w:t>
      </w:r>
    </w:p>
    <w:p w:rsidR="00290D69" w:rsidRPr="00981E69" w:rsidRDefault="00290D69" w:rsidP="00290D69">
      <w:pPr>
        <w:pStyle w:val="ListParagraph"/>
        <w:spacing w:after="0" w:line="240" w:lineRule="auto"/>
        <w:ind w:left="360"/>
        <w:jc w:val="both"/>
        <w:rPr>
          <w:rFonts w:ascii="Cambria" w:hAnsi="Cambria"/>
          <w:color w:val="000000" w:themeColor="text1"/>
          <w:sz w:val="24"/>
          <w:szCs w:val="24"/>
        </w:rPr>
      </w:pPr>
    </w:p>
    <w:p w:rsidR="00290D69" w:rsidRDefault="00290D69" w:rsidP="00290D69">
      <w:pPr>
        <w:pStyle w:val="ListParagraph"/>
        <w:spacing w:after="0" w:line="240" w:lineRule="auto"/>
        <w:ind w:left="360"/>
        <w:jc w:val="both"/>
        <w:rPr>
          <w:rFonts w:ascii="Cambria" w:hAnsi="Cambria"/>
          <w:color w:val="000000" w:themeColor="text1"/>
          <w:sz w:val="24"/>
          <w:szCs w:val="24"/>
        </w:rPr>
      </w:pPr>
      <w:proofErr w:type="gramStart"/>
      <w:r w:rsidRPr="00981E69">
        <w:rPr>
          <w:rFonts w:ascii="Cambria" w:hAnsi="Cambria"/>
          <w:color w:val="000000" w:themeColor="text1"/>
          <w:sz w:val="24"/>
          <w:szCs w:val="24"/>
        </w:rPr>
        <w:t>Provided that</w:t>
      </w:r>
      <w:proofErr w:type="gramEnd"/>
      <w:r w:rsidRPr="00981E69">
        <w:rPr>
          <w:rFonts w:ascii="Cambria" w:hAnsi="Cambria"/>
          <w:color w:val="000000" w:themeColor="text1"/>
          <w:sz w:val="24"/>
          <w:szCs w:val="24"/>
        </w:rPr>
        <w:t xml:space="preserve"> Failure to seek ratification will make the transaction voidable and directors involved shall indemnify the company against losses</w:t>
      </w:r>
      <w:r w:rsidR="00C51C02" w:rsidRPr="00981E69">
        <w:rPr>
          <w:rFonts w:ascii="Cambria" w:hAnsi="Cambria"/>
          <w:color w:val="000000" w:themeColor="text1"/>
          <w:sz w:val="24"/>
          <w:szCs w:val="24"/>
        </w:rPr>
        <w:t>.</w:t>
      </w:r>
    </w:p>
    <w:p w:rsidR="0032558C" w:rsidRDefault="0032558C" w:rsidP="00290D69">
      <w:pPr>
        <w:pStyle w:val="ListParagraph"/>
        <w:spacing w:after="0" w:line="240" w:lineRule="auto"/>
        <w:ind w:left="360"/>
        <w:jc w:val="both"/>
        <w:rPr>
          <w:rFonts w:ascii="Cambria" w:hAnsi="Cambria"/>
          <w:color w:val="000000" w:themeColor="text1"/>
          <w:sz w:val="24"/>
          <w:szCs w:val="24"/>
        </w:rPr>
      </w:pPr>
    </w:p>
    <w:p w:rsidR="005D6711" w:rsidRDefault="0032558C" w:rsidP="0032558C">
      <w:pPr>
        <w:pStyle w:val="ListParagraph"/>
        <w:numPr>
          <w:ilvl w:val="0"/>
          <w:numId w:val="1"/>
        </w:numPr>
        <w:spacing w:after="0" w:line="240" w:lineRule="auto"/>
        <w:jc w:val="both"/>
        <w:rPr>
          <w:rFonts w:ascii="Cambria" w:hAnsi="Cambria"/>
          <w:color w:val="000000" w:themeColor="text1"/>
          <w:sz w:val="24"/>
          <w:szCs w:val="24"/>
        </w:rPr>
      </w:pPr>
      <w:r>
        <w:rPr>
          <w:rFonts w:ascii="Cambria" w:hAnsi="Cambria"/>
          <w:color w:val="000000" w:themeColor="text1"/>
          <w:sz w:val="24"/>
          <w:szCs w:val="24"/>
        </w:rPr>
        <w:t xml:space="preserve">The </w:t>
      </w:r>
      <w:r w:rsidRPr="0032558C">
        <w:rPr>
          <w:rFonts w:ascii="Cambria" w:hAnsi="Cambria"/>
          <w:color w:val="000000" w:themeColor="text1"/>
          <w:sz w:val="24"/>
          <w:szCs w:val="24"/>
        </w:rPr>
        <w:t xml:space="preserve">Company shall not give any loan/advance/guarantee directly or indirectly to any director, director of holding company, or any partner or relative of any such director and anybody corporate in which </w:t>
      </w:r>
      <w:proofErr w:type="gramStart"/>
      <w:r w:rsidRPr="0032558C">
        <w:rPr>
          <w:rFonts w:ascii="Cambria" w:hAnsi="Cambria"/>
          <w:color w:val="000000" w:themeColor="text1"/>
          <w:sz w:val="24"/>
          <w:szCs w:val="24"/>
        </w:rPr>
        <w:t>he or his relatives are interested subject to conditions laid down by the Companies Act 2013 and rules</w:t>
      </w:r>
      <w:proofErr w:type="gramEnd"/>
      <w:r w:rsidRPr="0032558C">
        <w:rPr>
          <w:rFonts w:ascii="Cambria" w:hAnsi="Cambria"/>
          <w:color w:val="000000" w:themeColor="text1"/>
          <w:sz w:val="24"/>
          <w:szCs w:val="24"/>
        </w:rPr>
        <w:t xml:space="preserve"> framed there under. </w:t>
      </w:r>
    </w:p>
    <w:p w:rsidR="005D6711" w:rsidRDefault="005D6711" w:rsidP="005D6711">
      <w:pPr>
        <w:pStyle w:val="ListParagraph"/>
        <w:spacing w:after="0" w:line="240" w:lineRule="auto"/>
        <w:ind w:left="360"/>
        <w:jc w:val="both"/>
        <w:rPr>
          <w:rFonts w:ascii="Cambria" w:hAnsi="Cambria"/>
          <w:color w:val="000000" w:themeColor="text1"/>
          <w:sz w:val="24"/>
          <w:szCs w:val="24"/>
        </w:rPr>
      </w:pPr>
    </w:p>
    <w:p w:rsidR="0032558C" w:rsidRPr="0032558C" w:rsidRDefault="0032558C" w:rsidP="005D6711">
      <w:pPr>
        <w:pStyle w:val="ListParagraph"/>
        <w:spacing w:after="0" w:line="240" w:lineRule="auto"/>
        <w:ind w:left="360"/>
        <w:jc w:val="both"/>
        <w:rPr>
          <w:rFonts w:ascii="Cambria" w:hAnsi="Cambria"/>
          <w:color w:val="000000" w:themeColor="text1"/>
          <w:sz w:val="24"/>
          <w:szCs w:val="24"/>
        </w:rPr>
      </w:pPr>
      <w:r w:rsidRPr="0032558C">
        <w:rPr>
          <w:rFonts w:ascii="Cambria" w:hAnsi="Cambria"/>
          <w:color w:val="000000" w:themeColor="text1"/>
          <w:sz w:val="24"/>
          <w:szCs w:val="24"/>
        </w:rPr>
        <w:t>Company shall not directly or indirectly give loan or give any guarantee or security in connection with loan to any person or body corporate exceeding prescribed limits. However, such restrictions would not apply to transactions with wholly owned subsidiaries.</w:t>
      </w:r>
    </w:p>
    <w:p w:rsidR="005D6711" w:rsidRDefault="005D6711" w:rsidP="0032558C">
      <w:pPr>
        <w:pStyle w:val="ListParagraph"/>
        <w:spacing w:after="0" w:line="240" w:lineRule="auto"/>
        <w:ind w:left="360"/>
        <w:jc w:val="both"/>
        <w:rPr>
          <w:rFonts w:ascii="Cambria" w:hAnsi="Cambria"/>
          <w:color w:val="000000" w:themeColor="text1"/>
          <w:sz w:val="24"/>
          <w:szCs w:val="24"/>
        </w:rPr>
      </w:pPr>
    </w:p>
    <w:p w:rsidR="0032558C" w:rsidRPr="00981E69" w:rsidRDefault="0032558C" w:rsidP="0032558C">
      <w:pPr>
        <w:pStyle w:val="ListParagraph"/>
        <w:spacing w:after="0" w:line="240" w:lineRule="auto"/>
        <w:ind w:left="360"/>
        <w:jc w:val="both"/>
        <w:rPr>
          <w:rFonts w:ascii="Cambria" w:hAnsi="Cambria"/>
          <w:color w:val="000000" w:themeColor="text1"/>
          <w:sz w:val="24"/>
          <w:szCs w:val="24"/>
        </w:rPr>
      </w:pPr>
      <w:r w:rsidRPr="0032558C">
        <w:rPr>
          <w:rFonts w:ascii="Cambria" w:hAnsi="Cambria"/>
          <w:color w:val="000000" w:themeColor="text1"/>
          <w:sz w:val="24"/>
          <w:szCs w:val="24"/>
        </w:rPr>
        <w:t xml:space="preserve">Contracts or arrangements approved not in the ordinary course of business or at arm’s length </w:t>
      </w:r>
      <w:proofErr w:type="gramStart"/>
      <w:r w:rsidRPr="0032558C">
        <w:rPr>
          <w:rFonts w:ascii="Cambria" w:hAnsi="Cambria"/>
          <w:color w:val="000000" w:themeColor="text1"/>
          <w:sz w:val="24"/>
          <w:szCs w:val="24"/>
        </w:rPr>
        <w:t>shall be disclosed</w:t>
      </w:r>
      <w:proofErr w:type="gramEnd"/>
      <w:r w:rsidRPr="0032558C">
        <w:rPr>
          <w:rFonts w:ascii="Cambria" w:hAnsi="Cambria"/>
          <w:color w:val="000000" w:themeColor="text1"/>
          <w:sz w:val="24"/>
          <w:szCs w:val="24"/>
        </w:rPr>
        <w:t xml:space="preserve"> in the Board’s report along with justification for entering such contract or arrangement. Company shall maintain a register of such contracts and disclose transactions with related parties in its annual report and material related party transactions in corporate governance report.</w:t>
      </w:r>
    </w:p>
    <w:p w:rsidR="00C51C02" w:rsidRPr="00981E69" w:rsidRDefault="00C51C02" w:rsidP="00290D69">
      <w:pPr>
        <w:pStyle w:val="ListParagraph"/>
        <w:spacing w:after="0" w:line="240" w:lineRule="auto"/>
        <w:ind w:left="360"/>
        <w:jc w:val="both"/>
        <w:rPr>
          <w:rFonts w:ascii="Cambria" w:hAnsi="Cambria"/>
          <w:color w:val="000000" w:themeColor="text1"/>
          <w:sz w:val="24"/>
          <w:szCs w:val="24"/>
        </w:rPr>
      </w:pPr>
    </w:p>
    <w:p w:rsidR="0005248E" w:rsidRDefault="00123178" w:rsidP="0055606D">
      <w:pPr>
        <w:pStyle w:val="ListParagraph"/>
        <w:spacing w:after="0" w:line="240" w:lineRule="auto"/>
        <w:ind w:left="360"/>
        <w:jc w:val="both"/>
        <w:rPr>
          <w:rFonts w:ascii="Cambria" w:hAnsi="Cambria"/>
          <w:b/>
          <w:bCs/>
          <w:sz w:val="24"/>
          <w:szCs w:val="24"/>
        </w:rPr>
      </w:pPr>
      <w:r w:rsidRPr="00981E69">
        <w:rPr>
          <w:rFonts w:ascii="Cambria" w:hAnsi="Cambria"/>
          <w:b/>
          <w:bCs/>
          <w:sz w:val="24"/>
          <w:szCs w:val="24"/>
        </w:rPr>
        <w:t xml:space="preserve">This policy (including the thresholds) </w:t>
      </w:r>
      <w:proofErr w:type="gramStart"/>
      <w:r w:rsidRPr="00981E69">
        <w:rPr>
          <w:rFonts w:ascii="Cambria" w:hAnsi="Cambria"/>
          <w:b/>
          <w:bCs/>
          <w:sz w:val="24"/>
          <w:szCs w:val="24"/>
        </w:rPr>
        <w:t>shall be reviewed by the Board of Directors atleast once in three years and/or as and when required and updated accordingly</w:t>
      </w:r>
      <w:proofErr w:type="gramEnd"/>
      <w:r w:rsidRPr="00981E69">
        <w:rPr>
          <w:rFonts w:ascii="Cambria" w:hAnsi="Cambria"/>
          <w:b/>
          <w:bCs/>
          <w:sz w:val="24"/>
          <w:szCs w:val="24"/>
        </w:rPr>
        <w:t>.</w:t>
      </w:r>
    </w:p>
    <w:p w:rsidR="005D6711" w:rsidRDefault="005D6711" w:rsidP="0055606D">
      <w:pPr>
        <w:pStyle w:val="ListParagraph"/>
        <w:spacing w:after="0" w:line="240" w:lineRule="auto"/>
        <w:ind w:left="360"/>
        <w:jc w:val="both"/>
        <w:rPr>
          <w:rFonts w:ascii="Cambria" w:hAnsi="Cambria"/>
          <w:b/>
          <w:bCs/>
          <w:sz w:val="24"/>
          <w:szCs w:val="24"/>
        </w:rPr>
      </w:pPr>
    </w:p>
    <w:p w:rsidR="0057062D" w:rsidRDefault="0057062D" w:rsidP="0055606D">
      <w:pPr>
        <w:pStyle w:val="ListParagraph"/>
        <w:spacing w:after="0" w:line="240" w:lineRule="auto"/>
        <w:ind w:left="360"/>
        <w:jc w:val="both"/>
        <w:rPr>
          <w:rFonts w:ascii="Cambria" w:hAnsi="Cambria"/>
          <w:bCs/>
          <w:sz w:val="24"/>
          <w:szCs w:val="24"/>
        </w:rPr>
      </w:pPr>
    </w:p>
    <w:p w:rsidR="005D6711" w:rsidRPr="00C90BDE" w:rsidRDefault="00C90BDE" w:rsidP="0055606D">
      <w:pPr>
        <w:pStyle w:val="ListParagraph"/>
        <w:spacing w:after="0" w:line="240" w:lineRule="auto"/>
        <w:ind w:left="360"/>
        <w:jc w:val="both"/>
        <w:rPr>
          <w:rFonts w:ascii="Cambria" w:hAnsi="Cambria"/>
          <w:bCs/>
          <w:sz w:val="24"/>
          <w:szCs w:val="24"/>
        </w:rPr>
      </w:pPr>
      <w:r>
        <w:rPr>
          <w:rFonts w:ascii="Cambria" w:hAnsi="Cambria"/>
          <w:bCs/>
          <w:sz w:val="24"/>
          <w:szCs w:val="24"/>
        </w:rPr>
        <w:t xml:space="preserve">Last </w:t>
      </w:r>
      <w:r w:rsidR="005D6711" w:rsidRPr="00C90BDE">
        <w:rPr>
          <w:rFonts w:ascii="Cambria" w:hAnsi="Cambria"/>
          <w:bCs/>
          <w:sz w:val="24"/>
          <w:szCs w:val="24"/>
        </w:rPr>
        <w:t>Policy updated on January 10, 2025</w:t>
      </w:r>
    </w:p>
    <w:sectPr w:rsidR="005D6711" w:rsidRPr="00C90BDE" w:rsidSect="00C3379D">
      <w:footerReference w:type="default" r:id="rId8"/>
      <w:pgSz w:w="11906" w:h="16838"/>
      <w:pgMar w:top="568"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1F5" w:rsidRDefault="003531F5" w:rsidP="00C3379D">
      <w:pPr>
        <w:spacing w:after="0" w:line="240" w:lineRule="auto"/>
      </w:pPr>
      <w:r>
        <w:separator/>
      </w:r>
    </w:p>
  </w:endnote>
  <w:endnote w:type="continuationSeparator" w:id="0">
    <w:p w:rsidR="003531F5" w:rsidRDefault="003531F5" w:rsidP="00C33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712212"/>
      <w:docPartObj>
        <w:docPartGallery w:val="Page Numbers (Bottom of Page)"/>
        <w:docPartUnique/>
      </w:docPartObj>
    </w:sdtPr>
    <w:sdtContent>
      <w:sdt>
        <w:sdtPr>
          <w:id w:val="-1705238520"/>
          <w:docPartObj>
            <w:docPartGallery w:val="Page Numbers (Top of Page)"/>
            <w:docPartUnique/>
          </w:docPartObj>
        </w:sdtPr>
        <w:sdtContent>
          <w:p w:rsidR="00B919D8" w:rsidRDefault="00B919D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520CB">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20CB">
              <w:rPr>
                <w:b/>
                <w:bCs/>
                <w:noProof/>
              </w:rPr>
              <w:t>6</w:t>
            </w:r>
            <w:r>
              <w:rPr>
                <w:b/>
                <w:bCs/>
                <w:sz w:val="24"/>
                <w:szCs w:val="24"/>
              </w:rPr>
              <w:fldChar w:fldCharType="end"/>
            </w:r>
          </w:p>
        </w:sdtContent>
      </w:sdt>
    </w:sdtContent>
  </w:sdt>
  <w:p w:rsidR="00B919D8" w:rsidRDefault="00B91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1F5" w:rsidRDefault="003531F5" w:rsidP="00C3379D">
      <w:pPr>
        <w:spacing w:after="0" w:line="240" w:lineRule="auto"/>
      </w:pPr>
      <w:r>
        <w:separator/>
      </w:r>
    </w:p>
  </w:footnote>
  <w:footnote w:type="continuationSeparator" w:id="0">
    <w:p w:rsidR="003531F5" w:rsidRDefault="003531F5" w:rsidP="00C33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C77CD"/>
    <w:multiLevelType w:val="hybridMultilevel"/>
    <w:tmpl w:val="94642B0A"/>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61BC363F"/>
    <w:multiLevelType w:val="hybridMultilevel"/>
    <w:tmpl w:val="C0D8C1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61DE5469"/>
    <w:multiLevelType w:val="multilevel"/>
    <w:tmpl w:val="92A66A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3178"/>
    <w:rsid w:val="00023E1E"/>
    <w:rsid w:val="00031A1A"/>
    <w:rsid w:val="0005248E"/>
    <w:rsid w:val="000644FF"/>
    <w:rsid w:val="00070CBE"/>
    <w:rsid w:val="000F67FE"/>
    <w:rsid w:val="00123178"/>
    <w:rsid w:val="00136932"/>
    <w:rsid w:val="00167398"/>
    <w:rsid w:val="0018787B"/>
    <w:rsid w:val="00194130"/>
    <w:rsid w:val="001F4E60"/>
    <w:rsid w:val="00272851"/>
    <w:rsid w:val="002762C2"/>
    <w:rsid w:val="002838B7"/>
    <w:rsid w:val="00290D69"/>
    <w:rsid w:val="00292912"/>
    <w:rsid w:val="002C48B2"/>
    <w:rsid w:val="002C7295"/>
    <w:rsid w:val="00301C1F"/>
    <w:rsid w:val="00306AA1"/>
    <w:rsid w:val="0032558C"/>
    <w:rsid w:val="00347DF9"/>
    <w:rsid w:val="003531F5"/>
    <w:rsid w:val="00390068"/>
    <w:rsid w:val="003D0D20"/>
    <w:rsid w:val="00433778"/>
    <w:rsid w:val="00440EC4"/>
    <w:rsid w:val="00452F3F"/>
    <w:rsid w:val="0047603E"/>
    <w:rsid w:val="00477EAA"/>
    <w:rsid w:val="00480B77"/>
    <w:rsid w:val="004B5225"/>
    <w:rsid w:val="005027A7"/>
    <w:rsid w:val="00532B78"/>
    <w:rsid w:val="00535759"/>
    <w:rsid w:val="005375BA"/>
    <w:rsid w:val="005526EA"/>
    <w:rsid w:val="005534C2"/>
    <w:rsid w:val="0055606D"/>
    <w:rsid w:val="0057062D"/>
    <w:rsid w:val="0057457D"/>
    <w:rsid w:val="005A4FDF"/>
    <w:rsid w:val="005D6711"/>
    <w:rsid w:val="0060050E"/>
    <w:rsid w:val="006105DD"/>
    <w:rsid w:val="00632AC0"/>
    <w:rsid w:val="006539A9"/>
    <w:rsid w:val="0067083B"/>
    <w:rsid w:val="006C7483"/>
    <w:rsid w:val="006E1266"/>
    <w:rsid w:val="00705F6C"/>
    <w:rsid w:val="00721142"/>
    <w:rsid w:val="007520CB"/>
    <w:rsid w:val="007E3EB0"/>
    <w:rsid w:val="0080270A"/>
    <w:rsid w:val="00822D20"/>
    <w:rsid w:val="00855F25"/>
    <w:rsid w:val="0087623B"/>
    <w:rsid w:val="008A0330"/>
    <w:rsid w:val="008E5DD0"/>
    <w:rsid w:val="00954682"/>
    <w:rsid w:val="00981E69"/>
    <w:rsid w:val="00983788"/>
    <w:rsid w:val="009A5C28"/>
    <w:rsid w:val="009D5F09"/>
    <w:rsid w:val="009E161B"/>
    <w:rsid w:val="00A013DF"/>
    <w:rsid w:val="00A03A5F"/>
    <w:rsid w:val="00A11F2F"/>
    <w:rsid w:val="00A23E67"/>
    <w:rsid w:val="00A60AD2"/>
    <w:rsid w:val="00A67162"/>
    <w:rsid w:val="00A732E4"/>
    <w:rsid w:val="00A841E6"/>
    <w:rsid w:val="00A90458"/>
    <w:rsid w:val="00AB1691"/>
    <w:rsid w:val="00AB621F"/>
    <w:rsid w:val="00AD7830"/>
    <w:rsid w:val="00AF45D0"/>
    <w:rsid w:val="00B17BFD"/>
    <w:rsid w:val="00B46634"/>
    <w:rsid w:val="00B62897"/>
    <w:rsid w:val="00B830E8"/>
    <w:rsid w:val="00B919D8"/>
    <w:rsid w:val="00BC0A93"/>
    <w:rsid w:val="00C031B3"/>
    <w:rsid w:val="00C115E9"/>
    <w:rsid w:val="00C13279"/>
    <w:rsid w:val="00C21549"/>
    <w:rsid w:val="00C3379D"/>
    <w:rsid w:val="00C51C02"/>
    <w:rsid w:val="00C90BDE"/>
    <w:rsid w:val="00CB4C18"/>
    <w:rsid w:val="00CC59F7"/>
    <w:rsid w:val="00CD3878"/>
    <w:rsid w:val="00CE4027"/>
    <w:rsid w:val="00CE5D95"/>
    <w:rsid w:val="00CF05A8"/>
    <w:rsid w:val="00D72B0B"/>
    <w:rsid w:val="00D9227B"/>
    <w:rsid w:val="00D92C8C"/>
    <w:rsid w:val="00D942A6"/>
    <w:rsid w:val="00DD3844"/>
    <w:rsid w:val="00DD7D42"/>
    <w:rsid w:val="00E06A13"/>
    <w:rsid w:val="00E13232"/>
    <w:rsid w:val="00E15A41"/>
    <w:rsid w:val="00E23826"/>
    <w:rsid w:val="00E3088A"/>
    <w:rsid w:val="00EA1771"/>
    <w:rsid w:val="00EC58D4"/>
    <w:rsid w:val="00ED1455"/>
    <w:rsid w:val="00EE2E9C"/>
    <w:rsid w:val="00F15EBE"/>
    <w:rsid w:val="00F17937"/>
    <w:rsid w:val="00F329A2"/>
    <w:rsid w:val="00F845C8"/>
    <w:rsid w:val="00FA5C4E"/>
    <w:rsid w:val="00FC4B4B"/>
    <w:rsid w:val="00FD0BA1"/>
    <w:rsid w:val="00FE003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A9DD"/>
  <w15:docId w15:val="{7F2D296A-FDD0-4CB3-AC37-5AE8DDFE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79D"/>
  </w:style>
  <w:style w:type="paragraph" w:styleId="Footer">
    <w:name w:val="footer"/>
    <w:basedOn w:val="Normal"/>
    <w:link w:val="FooterChar"/>
    <w:uiPriority w:val="99"/>
    <w:unhideWhenUsed/>
    <w:rsid w:val="00C33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79D"/>
  </w:style>
  <w:style w:type="paragraph" w:styleId="ListParagraph">
    <w:name w:val="List Paragraph"/>
    <w:basedOn w:val="Normal"/>
    <w:uiPriority w:val="34"/>
    <w:qFormat/>
    <w:rsid w:val="00AB621F"/>
    <w:pPr>
      <w:ind w:left="720"/>
      <w:contextualSpacing/>
    </w:pPr>
  </w:style>
  <w:style w:type="paragraph" w:styleId="BalloonText">
    <w:name w:val="Balloon Text"/>
    <w:basedOn w:val="Normal"/>
    <w:link w:val="BalloonTextChar"/>
    <w:uiPriority w:val="99"/>
    <w:semiHidden/>
    <w:unhideWhenUsed/>
    <w:rsid w:val="00F84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5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7720">
      <w:bodyDiv w:val="1"/>
      <w:marLeft w:val="0"/>
      <w:marRight w:val="0"/>
      <w:marTop w:val="0"/>
      <w:marBottom w:val="0"/>
      <w:divBdr>
        <w:top w:val="none" w:sz="0" w:space="0" w:color="auto"/>
        <w:left w:val="none" w:sz="0" w:space="0" w:color="auto"/>
        <w:bottom w:val="none" w:sz="0" w:space="0" w:color="auto"/>
        <w:right w:val="none" w:sz="0" w:space="0" w:color="auto"/>
      </w:divBdr>
      <w:divsChild>
        <w:div w:id="1385373440">
          <w:marLeft w:val="0"/>
          <w:marRight w:val="0"/>
          <w:marTop w:val="0"/>
          <w:marBottom w:val="0"/>
          <w:divBdr>
            <w:top w:val="none" w:sz="0" w:space="0" w:color="auto"/>
            <w:left w:val="none" w:sz="0" w:space="0" w:color="auto"/>
            <w:bottom w:val="none" w:sz="0" w:space="0" w:color="auto"/>
            <w:right w:val="none" w:sz="0" w:space="0" w:color="auto"/>
          </w:divBdr>
        </w:div>
        <w:div w:id="1344475016">
          <w:marLeft w:val="0"/>
          <w:marRight w:val="0"/>
          <w:marTop w:val="0"/>
          <w:marBottom w:val="0"/>
          <w:divBdr>
            <w:top w:val="none" w:sz="0" w:space="0" w:color="auto"/>
            <w:left w:val="none" w:sz="0" w:space="0" w:color="auto"/>
            <w:bottom w:val="none" w:sz="0" w:space="0" w:color="auto"/>
            <w:right w:val="none" w:sz="0" w:space="0" w:color="auto"/>
          </w:divBdr>
        </w:div>
        <w:div w:id="1328748945">
          <w:marLeft w:val="0"/>
          <w:marRight w:val="0"/>
          <w:marTop w:val="0"/>
          <w:marBottom w:val="0"/>
          <w:divBdr>
            <w:top w:val="none" w:sz="0" w:space="0" w:color="auto"/>
            <w:left w:val="none" w:sz="0" w:space="0" w:color="auto"/>
            <w:bottom w:val="none" w:sz="0" w:space="0" w:color="auto"/>
            <w:right w:val="none" w:sz="0" w:space="0" w:color="auto"/>
          </w:divBdr>
        </w:div>
        <w:div w:id="1872919594">
          <w:marLeft w:val="0"/>
          <w:marRight w:val="0"/>
          <w:marTop w:val="0"/>
          <w:marBottom w:val="0"/>
          <w:divBdr>
            <w:top w:val="none" w:sz="0" w:space="0" w:color="auto"/>
            <w:left w:val="none" w:sz="0" w:space="0" w:color="auto"/>
            <w:bottom w:val="none" w:sz="0" w:space="0" w:color="auto"/>
            <w:right w:val="none" w:sz="0" w:space="0" w:color="auto"/>
          </w:divBdr>
        </w:div>
        <w:div w:id="2115049582">
          <w:marLeft w:val="0"/>
          <w:marRight w:val="0"/>
          <w:marTop w:val="0"/>
          <w:marBottom w:val="0"/>
          <w:divBdr>
            <w:top w:val="none" w:sz="0" w:space="0" w:color="auto"/>
            <w:left w:val="none" w:sz="0" w:space="0" w:color="auto"/>
            <w:bottom w:val="none" w:sz="0" w:space="0" w:color="auto"/>
            <w:right w:val="none" w:sz="0" w:space="0" w:color="auto"/>
          </w:divBdr>
        </w:div>
        <w:div w:id="1276329832">
          <w:marLeft w:val="0"/>
          <w:marRight w:val="0"/>
          <w:marTop w:val="0"/>
          <w:marBottom w:val="0"/>
          <w:divBdr>
            <w:top w:val="none" w:sz="0" w:space="0" w:color="auto"/>
            <w:left w:val="none" w:sz="0" w:space="0" w:color="auto"/>
            <w:bottom w:val="none" w:sz="0" w:space="0" w:color="auto"/>
            <w:right w:val="none" w:sz="0" w:space="0" w:color="auto"/>
          </w:divBdr>
        </w:div>
        <w:div w:id="285353716">
          <w:marLeft w:val="0"/>
          <w:marRight w:val="0"/>
          <w:marTop w:val="0"/>
          <w:marBottom w:val="0"/>
          <w:divBdr>
            <w:top w:val="none" w:sz="0" w:space="0" w:color="auto"/>
            <w:left w:val="none" w:sz="0" w:space="0" w:color="auto"/>
            <w:bottom w:val="none" w:sz="0" w:space="0" w:color="auto"/>
            <w:right w:val="none" w:sz="0" w:space="0" w:color="auto"/>
          </w:divBdr>
        </w:div>
        <w:div w:id="2002809814">
          <w:marLeft w:val="0"/>
          <w:marRight w:val="0"/>
          <w:marTop w:val="0"/>
          <w:marBottom w:val="0"/>
          <w:divBdr>
            <w:top w:val="none" w:sz="0" w:space="0" w:color="auto"/>
            <w:left w:val="none" w:sz="0" w:space="0" w:color="auto"/>
            <w:bottom w:val="none" w:sz="0" w:space="0" w:color="auto"/>
            <w:right w:val="none" w:sz="0" w:space="0" w:color="auto"/>
          </w:divBdr>
        </w:div>
        <w:div w:id="102579104">
          <w:marLeft w:val="0"/>
          <w:marRight w:val="0"/>
          <w:marTop w:val="0"/>
          <w:marBottom w:val="0"/>
          <w:divBdr>
            <w:top w:val="none" w:sz="0" w:space="0" w:color="auto"/>
            <w:left w:val="none" w:sz="0" w:space="0" w:color="auto"/>
            <w:bottom w:val="none" w:sz="0" w:space="0" w:color="auto"/>
            <w:right w:val="none" w:sz="0" w:space="0" w:color="auto"/>
          </w:divBdr>
        </w:div>
      </w:divsChild>
    </w:div>
    <w:div w:id="362288007">
      <w:bodyDiv w:val="1"/>
      <w:marLeft w:val="0"/>
      <w:marRight w:val="0"/>
      <w:marTop w:val="0"/>
      <w:marBottom w:val="0"/>
      <w:divBdr>
        <w:top w:val="none" w:sz="0" w:space="0" w:color="auto"/>
        <w:left w:val="none" w:sz="0" w:space="0" w:color="auto"/>
        <w:bottom w:val="none" w:sz="0" w:space="0" w:color="auto"/>
        <w:right w:val="none" w:sz="0" w:space="0" w:color="auto"/>
      </w:divBdr>
      <w:divsChild>
        <w:div w:id="457141354">
          <w:marLeft w:val="0"/>
          <w:marRight w:val="0"/>
          <w:marTop w:val="0"/>
          <w:marBottom w:val="0"/>
          <w:divBdr>
            <w:top w:val="none" w:sz="0" w:space="0" w:color="auto"/>
            <w:left w:val="none" w:sz="0" w:space="0" w:color="auto"/>
            <w:bottom w:val="none" w:sz="0" w:space="0" w:color="auto"/>
            <w:right w:val="none" w:sz="0" w:space="0" w:color="auto"/>
          </w:divBdr>
        </w:div>
        <w:div w:id="1435974048">
          <w:marLeft w:val="0"/>
          <w:marRight w:val="0"/>
          <w:marTop w:val="0"/>
          <w:marBottom w:val="0"/>
          <w:divBdr>
            <w:top w:val="none" w:sz="0" w:space="0" w:color="auto"/>
            <w:left w:val="none" w:sz="0" w:space="0" w:color="auto"/>
            <w:bottom w:val="none" w:sz="0" w:space="0" w:color="auto"/>
            <w:right w:val="none" w:sz="0" w:space="0" w:color="auto"/>
          </w:divBdr>
        </w:div>
        <w:div w:id="1053962392">
          <w:marLeft w:val="0"/>
          <w:marRight w:val="0"/>
          <w:marTop w:val="0"/>
          <w:marBottom w:val="0"/>
          <w:divBdr>
            <w:top w:val="none" w:sz="0" w:space="0" w:color="auto"/>
            <w:left w:val="none" w:sz="0" w:space="0" w:color="auto"/>
            <w:bottom w:val="none" w:sz="0" w:space="0" w:color="auto"/>
            <w:right w:val="none" w:sz="0" w:space="0" w:color="auto"/>
          </w:divBdr>
        </w:div>
        <w:div w:id="1161430861">
          <w:marLeft w:val="0"/>
          <w:marRight w:val="0"/>
          <w:marTop w:val="0"/>
          <w:marBottom w:val="0"/>
          <w:divBdr>
            <w:top w:val="none" w:sz="0" w:space="0" w:color="auto"/>
            <w:left w:val="none" w:sz="0" w:space="0" w:color="auto"/>
            <w:bottom w:val="none" w:sz="0" w:space="0" w:color="auto"/>
            <w:right w:val="none" w:sz="0" w:space="0" w:color="auto"/>
          </w:divBdr>
        </w:div>
        <w:div w:id="283536098">
          <w:marLeft w:val="0"/>
          <w:marRight w:val="0"/>
          <w:marTop w:val="0"/>
          <w:marBottom w:val="0"/>
          <w:divBdr>
            <w:top w:val="none" w:sz="0" w:space="0" w:color="auto"/>
            <w:left w:val="none" w:sz="0" w:space="0" w:color="auto"/>
            <w:bottom w:val="none" w:sz="0" w:space="0" w:color="auto"/>
            <w:right w:val="none" w:sz="0" w:space="0" w:color="auto"/>
          </w:divBdr>
        </w:div>
        <w:div w:id="2127963433">
          <w:marLeft w:val="0"/>
          <w:marRight w:val="0"/>
          <w:marTop w:val="0"/>
          <w:marBottom w:val="0"/>
          <w:divBdr>
            <w:top w:val="none" w:sz="0" w:space="0" w:color="auto"/>
            <w:left w:val="none" w:sz="0" w:space="0" w:color="auto"/>
            <w:bottom w:val="none" w:sz="0" w:space="0" w:color="auto"/>
            <w:right w:val="none" w:sz="0" w:space="0" w:color="auto"/>
          </w:divBdr>
        </w:div>
        <w:div w:id="569072421">
          <w:marLeft w:val="0"/>
          <w:marRight w:val="0"/>
          <w:marTop w:val="0"/>
          <w:marBottom w:val="0"/>
          <w:divBdr>
            <w:top w:val="none" w:sz="0" w:space="0" w:color="auto"/>
            <w:left w:val="none" w:sz="0" w:space="0" w:color="auto"/>
            <w:bottom w:val="none" w:sz="0" w:space="0" w:color="auto"/>
            <w:right w:val="none" w:sz="0" w:space="0" w:color="auto"/>
          </w:divBdr>
        </w:div>
        <w:div w:id="1212381877">
          <w:marLeft w:val="0"/>
          <w:marRight w:val="0"/>
          <w:marTop w:val="0"/>
          <w:marBottom w:val="0"/>
          <w:divBdr>
            <w:top w:val="none" w:sz="0" w:space="0" w:color="auto"/>
            <w:left w:val="none" w:sz="0" w:space="0" w:color="auto"/>
            <w:bottom w:val="none" w:sz="0" w:space="0" w:color="auto"/>
            <w:right w:val="none" w:sz="0" w:space="0" w:color="auto"/>
          </w:divBdr>
        </w:div>
        <w:div w:id="482890441">
          <w:marLeft w:val="0"/>
          <w:marRight w:val="0"/>
          <w:marTop w:val="0"/>
          <w:marBottom w:val="0"/>
          <w:divBdr>
            <w:top w:val="none" w:sz="0" w:space="0" w:color="auto"/>
            <w:left w:val="none" w:sz="0" w:space="0" w:color="auto"/>
            <w:bottom w:val="none" w:sz="0" w:space="0" w:color="auto"/>
            <w:right w:val="none" w:sz="0" w:space="0" w:color="auto"/>
          </w:divBdr>
        </w:div>
        <w:div w:id="347562664">
          <w:marLeft w:val="0"/>
          <w:marRight w:val="0"/>
          <w:marTop w:val="0"/>
          <w:marBottom w:val="0"/>
          <w:divBdr>
            <w:top w:val="none" w:sz="0" w:space="0" w:color="auto"/>
            <w:left w:val="none" w:sz="0" w:space="0" w:color="auto"/>
            <w:bottom w:val="none" w:sz="0" w:space="0" w:color="auto"/>
            <w:right w:val="none" w:sz="0" w:space="0" w:color="auto"/>
          </w:divBdr>
        </w:div>
        <w:div w:id="1794402808">
          <w:marLeft w:val="0"/>
          <w:marRight w:val="0"/>
          <w:marTop w:val="0"/>
          <w:marBottom w:val="0"/>
          <w:divBdr>
            <w:top w:val="none" w:sz="0" w:space="0" w:color="auto"/>
            <w:left w:val="none" w:sz="0" w:space="0" w:color="auto"/>
            <w:bottom w:val="none" w:sz="0" w:space="0" w:color="auto"/>
            <w:right w:val="none" w:sz="0" w:space="0" w:color="auto"/>
          </w:divBdr>
        </w:div>
        <w:div w:id="1806854219">
          <w:marLeft w:val="0"/>
          <w:marRight w:val="0"/>
          <w:marTop w:val="0"/>
          <w:marBottom w:val="0"/>
          <w:divBdr>
            <w:top w:val="none" w:sz="0" w:space="0" w:color="auto"/>
            <w:left w:val="none" w:sz="0" w:space="0" w:color="auto"/>
            <w:bottom w:val="none" w:sz="0" w:space="0" w:color="auto"/>
            <w:right w:val="none" w:sz="0" w:space="0" w:color="auto"/>
          </w:divBdr>
        </w:div>
        <w:div w:id="504710776">
          <w:marLeft w:val="0"/>
          <w:marRight w:val="0"/>
          <w:marTop w:val="0"/>
          <w:marBottom w:val="0"/>
          <w:divBdr>
            <w:top w:val="none" w:sz="0" w:space="0" w:color="auto"/>
            <w:left w:val="none" w:sz="0" w:space="0" w:color="auto"/>
            <w:bottom w:val="none" w:sz="0" w:space="0" w:color="auto"/>
            <w:right w:val="none" w:sz="0" w:space="0" w:color="auto"/>
          </w:divBdr>
        </w:div>
        <w:div w:id="2110809378">
          <w:marLeft w:val="0"/>
          <w:marRight w:val="0"/>
          <w:marTop w:val="0"/>
          <w:marBottom w:val="0"/>
          <w:divBdr>
            <w:top w:val="none" w:sz="0" w:space="0" w:color="auto"/>
            <w:left w:val="none" w:sz="0" w:space="0" w:color="auto"/>
            <w:bottom w:val="none" w:sz="0" w:space="0" w:color="auto"/>
            <w:right w:val="none" w:sz="0" w:space="0" w:color="auto"/>
          </w:divBdr>
        </w:div>
        <w:div w:id="788801">
          <w:marLeft w:val="0"/>
          <w:marRight w:val="0"/>
          <w:marTop w:val="0"/>
          <w:marBottom w:val="0"/>
          <w:divBdr>
            <w:top w:val="none" w:sz="0" w:space="0" w:color="auto"/>
            <w:left w:val="none" w:sz="0" w:space="0" w:color="auto"/>
            <w:bottom w:val="none" w:sz="0" w:space="0" w:color="auto"/>
            <w:right w:val="none" w:sz="0" w:space="0" w:color="auto"/>
          </w:divBdr>
        </w:div>
        <w:div w:id="318382941">
          <w:marLeft w:val="0"/>
          <w:marRight w:val="0"/>
          <w:marTop w:val="0"/>
          <w:marBottom w:val="0"/>
          <w:divBdr>
            <w:top w:val="none" w:sz="0" w:space="0" w:color="auto"/>
            <w:left w:val="none" w:sz="0" w:space="0" w:color="auto"/>
            <w:bottom w:val="none" w:sz="0" w:space="0" w:color="auto"/>
            <w:right w:val="none" w:sz="0" w:space="0" w:color="auto"/>
          </w:divBdr>
        </w:div>
        <w:div w:id="1041635784">
          <w:marLeft w:val="0"/>
          <w:marRight w:val="0"/>
          <w:marTop w:val="0"/>
          <w:marBottom w:val="0"/>
          <w:divBdr>
            <w:top w:val="none" w:sz="0" w:space="0" w:color="auto"/>
            <w:left w:val="none" w:sz="0" w:space="0" w:color="auto"/>
            <w:bottom w:val="none" w:sz="0" w:space="0" w:color="auto"/>
            <w:right w:val="none" w:sz="0" w:space="0" w:color="auto"/>
          </w:divBdr>
        </w:div>
        <w:div w:id="457189475">
          <w:marLeft w:val="0"/>
          <w:marRight w:val="0"/>
          <w:marTop w:val="0"/>
          <w:marBottom w:val="0"/>
          <w:divBdr>
            <w:top w:val="none" w:sz="0" w:space="0" w:color="auto"/>
            <w:left w:val="none" w:sz="0" w:space="0" w:color="auto"/>
            <w:bottom w:val="none" w:sz="0" w:space="0" w:color="auto"/>
            <w:right w:val="none" w:sz="0" w:space="0" w:color="auto"/>
          </w:divBdr>
        </w:div>
        <w:div w:id="1810319522">
          <w:marLeft w:val="0"/>
          <w:marRight w:val="0"/>
          <w:marTop w:val="0"/>
          <w:marBottom w:val="0"/>
          <w:divBdr>
            <w:top w:val="none" w:sz="0" w:space="0" w:color="auto"/>
            <w:left w:val="none" w:sz="0" w:space="0" w:color="auto"/>
            <w:bottom w:val="none" w:sz="0" w:space="0" w:color="auto"/>
            <w:right w:val="none" w:sz="0" w:space="0" w:color="auto"/>
          </w:divBdr>
        </w:div>
        <w:div w:id="223873321">
          <w:marLeft w:val="0"/>
          <w:marRight w:val="0"/>
          <w:marTop w:val="0"/>
          <w:marBottom w:val="0"/>
          <w:divBdr>
            <w:top w:val="none" w:sz="0" w:space="0" w:color="auto"/>
            <w:left w:val="none" w:sz="0" w:space="0" w:color="auto"/>
            <w:bottom w:val="none" w:sz="0" w:space="0" w:color="auto"/>
            <w:right w:val="none" w:sz="0" w:space="0" w:color="auto"/>
          </w:divBdr>
        </w:div>
        <w:div w:id="2088646444">
          <w:marLeft w:val="0"/>
          <w:marRight w:val="0"/>
          <w:marTop w:val="0"/>
          <w:marBottom w:val="0"/>
          <w:divBdr>
            <w:top w:val="none" w:sz="0" w:space="0" w:color="auto"/>
            <w:left w:val="none" w:sz="0" w:space="0" w:color="auto"/>
            <w:bottom w:val="none" w:sz="0" w:space="0" w:color="auto"/>
            <w:right w:val="none" w:sz="0" w:space="0" w:color="auto"/>
          </w:divBdr>
        </w:div>
        <w:div w:id="985662789">
          <w:marLeft w:val="0"/>
          <w:marRight w:val="0"/>
          <w:marTop w:val="0"/>
          <w:marBottom w:val="0"/>
          <w:divBdr>
            <w:top w:val="none" w:sz="0" w:space="0" w:color="auto"/>
            <w:left w:val="none" w:sz="0" w:space="0" w:color="auto"/>
            <w:bottom w:val="none" w:sz="0" w:space="0" w:color="auto"/>
            <w:right w:val="none" w:sz="0" w:space="0" w:color="auto"/>
          </w:divBdr>
        </w:div>
        <w:div w:id="590087093">
          <w:marLeft w:val="0"/>
          <w:marRight w:val="0"/>
          <w:marTop w:val="0"/>
          <w:marBottom w:val="0"/>
          <w:divBdr>
            <w:top w:val="none" w:sz="0" w:space="0" w:color="auto"/>
            <w:left w:val="none" w:sz="0" w:space="0" w:color="auto"/>
            <w:bottom w:val="none" w:sz="0" w:space="0" w:color="auto"/>
            <w:right w:val="none" w:sz="0" w:space="0" w:color="auto"/>
          </w:divBdr>
        </w:div>
        <w:div w:id="1306473899">
          <w:marLeft w:val="0"/>
          <w:marRight w:val="0"/>
          <w:marTop w:val="0"/>
          <w:marBottom w:val="0"/>
          <w:divBdr>
            <w:top w:val="none" w:sz="0" w:space="0" w:color="auto"/>
            <w:left w:val="none" w:sz="0" w:space="0" w:color="auto"/>
            <w:bottom w:val="none" w:sz="0" w:space="0" w:color="auto"/>
            <w:right w:val="none" w:sz="0" w:space="0" w:color="auto"/>
          </w:divBdr>
        </w:div>
        <w:div w:id="85998924">
          <w:marLeft w:val="0"/>
          <w:marRight w:val="0"/>
          <w:marTop w:val="0"/>
          <w:marBottom w:val="0"/>
          <w:divBdr>
            <w:top w:val="none" w:sz="0" w:space="0" w:color="auto"/>
            <w:left w:val="none" w:sz="0" w:space="0" w:color="auto"/>
            <w:bottom w:val="none" w:sz="0" w:space="0" w:color="auto"/>
            <w:right w:val="none" w:sz="0" w:space="0" w:color="auto"/>
          </w:divBdr>
        </w:div>
        <w:div w:id="748160737">
          <w:marLeft w:val="0"/>
          <w:marRight w:val="0"/>
          <w:marTop w:val="0"/>
          <w:marBottom w:val="0"/>
          <w:divBdr>
            <w:top w:val="none" w:sz="0" w:space="0" w:color="auto"/>
            <w:left w:val="none" w:sz="0" w:space="0" w:color="auto"/>
            <w:bottom w:val="none" w:sz="0" w:space="0" w:color="auto"/>
            <w:right w:val="none" w:sz="0" w:space="0" w:color="auto"/>
          </w:divBdr>
        </w:div>
        <w:div w:id="1744794270">
          <w:marLeft w:val="0"/>
          <w:marRight w:val="0"/>
          <w:marTop w:val="0"/>
          <w:marBottom w:val="0"/>
          <w:divBdr>
            <w:top w:val="none" w:sz="0" w:space="0" w:color="auto"/>
            <w:left w:val="none" w:sz="0" w:space="0" w:color="auto"/>
            <w:bottom w:val="none" w:sz="0" w:space="0" w:color="auto"/>
            <w:right w:val="none" w:sz="0" w:space="0" w:color="auto"/>
          </w:divBdr>
        </w:div>
        <w:div w:id="1057971534">
          <w:marLeft w:val="0"/>
          <w:marRight w:val="0"/>
          <w:marTop w:val="0"/>
          <w:marBottom w:val="0"/>
          <w:divBdr>
            <w:top w:val="none" w:sz="0" w:space="0" w:color="auto"/>
            <w:left w:val="none" w:sz="0" w:space="0" w:color="auto"/>
            <w:bottom w:val="none" w:sz="0" w:space="0" w:color="auto"/>
            <w:right w:val="none" w:sz="0" w:space="0" w:color="auto"/>
          </w:divBdr>
        </w:div>
        <w:div w:id="772748077">
          <w:marLeft w:val="0"/>
          <w:marRight w:val="0"/>
          <w:marTop w:val="0"/>
          <w:marBottom w:val="0"/>
          <w:divBdr>
            <w:top w:val="none" w:sz="0" w:space="0" w:color="auto"/>
            <w:left w:val="none" w:sz="0" w:space="0" w:color="auto"/>
            <w:bottom w:val="none" w:sz="0" w:space="0" w:color="auto"/>
            <w:right w:val="none" w:sz="0" w:space="0" w:color="auto"/>
          </w:divBdr>
        </w:div>
        <w:div w:id="1576432575">
          <w:marLeft w:val="0"/>
          <w:marRight w:val="0"/>
          <w:marTop w:val="0"/>
          <w:marBottom w:val="0"/>
          <w:divBdr>
            <w:top w:val="none" w:sz="0" w:space="0" w:color="auto"/>
            <w:left w:val="none" w:sz="0" w:space="0" w:color="auto"/>
            <w:bottom w:val="none" w:sz="0" w:space="0" w:color="auto"/>
            <w:right w:val="none" w:sz="0" w:space="0" w:color="auto"/>
          </w:divBdr>
        </w:div>
        <w:div w:id="181552962">
          <w:marLeft w:val="0"/>
          <w:marRight w:val="0"/>
          <w:marTop w:val="0"/>
          <w:marBottom w:val="0"/>
          <w:divBdr>
            <w:top w:val="none" w:sz="0" w:space="0" w:color="auto"/>
            <w:left w:val="none" w:sz="0" w:space="0" w:color="auto"/>
            <w:bottom w:val="none" w:sz="0" w:space="0" w:color="auto"/>
            <w:right w:val="none" w:sz="0" w:space="0" w:color="auto"/>
          </w:divBdr>
        </w:div>
        <w:div w:id="979112052">
          <w:marLeft w:val="0"/>
          <w:marRight w:val="0"/>
          <w:marTop w:val="0"/>
          <w:marBottom w:val="0"/>
          <w:divBdr>
            <w:top w:val="none" w:sz="0" w:space="0" w:color="auto"/>
            <w:left w:val="none" w:sz="0" w:space="0" w:color="auto"/>
            <w:bottom w:val="none" w:sz="0" w:space="0" w:color="auto"/>
            <w:right w:val="none" w:sz="0" w:space="0" w:color="auto"/>
          </w:divBdr>
        </w:div>
        <w:div w:id="996572183">
          <w:marLeft w:val="0"/>
          <w:marRight w:val="0"/>
          <w:marTop w:val="0"/>
          <w:marBottom w:val="0"/>
          <w:divBdr>
            <w:top w:val="none" w:sz="0" w:space="0" w:color="auto"/>
            <w:left w:val="none" w:sz="0" w:space="0" w:color="auto"/>
            <w:bottom w:val="none" w:sz="0" w:space="0" w:color="auto"/>
            <w:right w:val="none" w:sz="0" w:space="0" w:color="auto"/>
          </w:divBdr>
        </w:div>
        <w:div w:id="781875406">
          <w:marLeft w:val="0"/>
          <w:marRight w:val="0"/>
          <w:marTop w:val="0"/>
          <w:marBottom w:val="0"/>
          <w:divBdr>
            <w:top w:val="none" w:sz="0" w:space="0" w:color="auto"/>
            <w:left w:val="none" w:sz="0" w:space="0" w:color="auto"/>
            <w:bottom w:val="none" w:sz="0" w:space="0" w:color="auto"/>
            <w:right w:val="none" w:sz="0" w:space="0" w:color="auto"/>
          </w:divBdr>
        </w:div>
      </w:divsChild>
    </w:div>
    <w:div w:id="635793557">
      <w:bodyDiv w:val="1"/>
      <w:marLeft w:val="0"/>
      <w:marRight w:val="0"/>
      <w:marTop w:val="0"/>
      <w:marBottom w:val="0"/>
      <w:divBdr>
        <w:top w:val="none" w:sz="0" w:space="0" w:color="auto"/>
        <w:left w:val="none" w:sz="0" w:space="0" w:color="auto"/>
        <w:bottom w:val="none" w:sz="0" w:space="0" w:color="auto"/>
        <w:right w:val="none" w:sz="0" w:space="0" w:color="auto"/>
      </w:divBdr>
      <w:divsChild>
        <w:div w:id="1092386729">
          <w:marLeft w:val="0"/>
          <w:marRight w:val="0"/>
          <w:marTop w:val="0"/>
          <w:marBottom w:val="0"/>
          <w:divBdr>
            <w:top w:val="none" w:sz="0" w:space="0" w:color="auto"/>
            <w:left w:val="none" w:sz="0" w:space="0" w:color="auto"/>
            <w:bottom w:val="none" w:sz="0" w:space="0" w:color="auto"/>
            <w:right w:val="none" w:sz="0" w:space="0" w:color="auto"/>
          </w:divBdr>
        </w:div>
        <w:div w:id="715548474">
          <w:marLeft w:val="0"/>
          <w:marRight w:val="0"/>
          <w:marTop w:val="0"/>
          <w:marBottom w:val="0"/>
          <w:divBdr>
            <w:top w:val="none" w:sz="0" w:space="0" w:color="auto"/>
            <w:left w:val="none" w:sz="0" w:space="0" w:color="auto"/>
            <w:bottom w:val="none" w:sz="0" w:space="0" w:color="auto"/>
            <w:right w:val="none" w:sz="0" w:space="0" w:color="auto"/>
          </w:divBdr>
        </w:div>
        <w:div w:id="1315720006">
          <w:marLeft w:val="0"/>
          <w:marRight w:val="0"/>
          <w:marTop w:val="0"/>
          <w:marBottom w:val="0"/>
          <w:divBdr>
            <w:top w:val="none" w:sz="0" w:space="0" w:color="auto"/>
            <w:left w:val="none" w:sz="0" w:space="0" w:color="auto"/>
            <w:bottom w:val="none" w:sz="0" w:space="0" w:color="auto"/>
            <w:right w:val="none" w:sz="0" w:space="0" w:color="auto"/>
          </w:divBdr>
        </w:div>
        <w:div w:id="1623220754">
          <w:marLeft w:val="0"/>
          <w:marRight w:val="0"/>
          <w:marTop w:val="0"/>
          <w:marBottom w:val="0"/>
          <w:divBdr>
            <w:top w:val="none" w:sz="0" w:space="0" w:color="auto"/>
            <w:left w:val="none" w:sz="0" w:space="0" w:color="auto"/>
            <w:bottom w:val="none" w:sz="0" w:space="0" w:color="auto"/>
            <w:right w:val="none" w:sz="0" w:space="0" w:color="auto"/>
          </w:divBdr>
        </w:div>
        <w:div w:id="1869290417">
          <w:marLeft w:val="0"/>
          <w:marRight w:val="0"/>
          <w:marTop w:val="0"/>
          <w:marBottom w:val="0"/>
          <w:divBdr>
            <w:top w:val="none" w:sz="0" w:space="0" w:color="auto"/>
            <w:left w:val="none" w:sz="0" w:space="0" w:color="auto"/>
            <w:bottom w:val="none" w:sz="0" w:space="0" w:color="auto"/>
            <w:right w:val="none" w:sz="0" w:space="0" w:color="auto"/>
          </w:divBdr>
        </w:div>
        <w:div w:id="1684742746">
          <w:marLeft w:val="0"/>
          <w:marRight w:val="0"/>
          <w:marTop w:val="0"/>
          <w:marBottom w:val="0"/>
          <w:divBdr>
            <w:top w:val="none" w:sz="0" w:space="0" w:color="auto"/>
            <w:left w:val="none" w:sz="0" w:space="0" w:color="auto"/>
            <w:bottom w:val="none" w:sz="0" w:space="0" w:color="auto"/>
            <w:right w:val="none" w:sz="0" w:space="0" w:color="auto"/>
          </w:divBdr>
        </w:div>
        <w:div w:id="1824421014">
          <w:marLeft w:val="0"/>
          <w:marRight w:val="0"/>
          <w:marTop w:val="0"/>
          <w:marBottom w:val="0"/>
          <w:divBdr>
            <w:top w:val="none" w:sz="0" w:space="0" w:color="auto"/>
            <w:left w:val="none" w:sz="0" w:space="0" w:color="auto"/>
            <w:bottom w:val="none" w:sz="0" w:space="0" w:color="auto"/>
            <w:right w:val="none" w:sz="0" w:space="0" w:color="auto"/>
          </w:divBdr>
        </w:div>
        <w:div w:id="946162662">
          <w:marLeft w:val="0"/>
          <w:marRight w:val="0"/>
          <w:marTop w:val="0"/>
          <w:marBottom w:val="0"/>
          <w:divBdr>
            <w:top w:val="none" w:sz="0" w:space="0" w:color="auto"/>
            <w:left w:val="none" w:sz="0" w:space="0" w:color="auto"/>
            <w:bottom w:val="none" w:sz="0" w:space="0" w:color="auto"/>
            <w:right w:val="none" w:sz="0" w:space="0" w:color="auto"/>
          </w:divBdr>
        </w:div>
        <w:div w:id="1445807550">
          <w:marLeft w:val="0"/>
          <w:marRight w:val="0"/>
          <w:marTop w:val="0"/>
          <w:marBottom w:val="0"/>
          <w:divBdr>
            <w:top w:val="none" w:sz="0" w:space="0" w:color="auto"/>
            <w:left w:val="none" w:sz="0" w:space="0" w:color="auto"/>
            <w:bottom w:val="none" w:sz="0" w:space="0" w:color="auto"/>
            <w:right w:val="none" w:sz="0" w:space="0" w:color="auto"/>
          </w:divBdr>
        </w:div>
        <w:div w:id="453597842">
          <w:marLeft w:val="0"/>
          <w:marRight w:val="0"/>
          <w:marTop w:val="0"/>
          <w:marBottom w:val="0"/>
          <w:divBdr>
            <w:top w:val="none" w:sz="0" w:space="0" w:color="auto"/>
            <w:left w:val="none" w:sz="0" w:space="0" w:color="auto"/>
            <w:bottom w:val="none" w:sz="0" w:space="0" w:color="auto"/>
            <w:right w:val="none" w:sz="0" w:space="0" w:color="auto"/>
          </w:divBdr>
        </w:div>
        <w:div w:id="612245749">
          <w:marLeft w:val="0"/>
          <w:marRight w:val="0"/>
          <w:marTop w:val="0"/>
          <w:marBottom w:val="0"/>
          <w:divBdr>
            <w:top w:val="none" w:sz="0" w:space="0" w:color="auto"/>
            <w:left w:val="none" w:sz="0" w:space="0" w:color="auto"/>
            <w:bottom w:val="none" w:sz="0" w:space="0" w:color="auto"/>
            <w:right w:val="none" w:sz="0" w:space="0" w:color="auto"/>
          </w:divBdr>
        </w:div>
        <w:div w:id="1773545429">
          <w:marLeft w:val="0"/>
          <w:marRight w:val="0"/>
          <w:marTop w:val="0"/>
          <w:marBottom w:val="0"/>
          <w:divBdr>
            <w:top w:val="none" w:sz="0" w:space="0" w:color="auto"/>
            <w:left w:val="none" w:sz="0" w:space="0" w:color="auto"/>
            <w:bottom w:val="none" w:sz="0" w:space="0" w:color="auto"/>
            <w:right w:val="none" w:sz="0" w:space="0" w:color="auto"/>
          </w:divBdr>
        </w:div>
      </w:divsChild>
    </w:div>
    <w:div w:id="914051811">
      <w:bodyDiv w:val="1"/>
      <w:marLeft w:val="0"/>
      <w:marRight w:val="0"/>
      <w:marTop w:val="0"/>
      <w:marBottom w:val="0"/>
      <w:divBdr>
        <w:top w:val="none" w:sz="0" w:space="0" w:color="auto"/>
        <w:left w:val="none" w:sz="0" w:space="0" w:color="auto"/>
        <w:bottom w:val="none" w:sz="0" w:space="0" w:color="auto"/>
        <w:right w:val="none" w:sz="0" w:space="0" w:color="auto"/>
      </w:divBdr>
      <w:divsChild>
        <w:div w:id="1335647247">
          <w:marLeft w:val="0"/>
          <w:marRight w:val="0"/>
          <w:marTop w:val="0"/>
          <w:marBottom w:val="0"/>
          <w:divBdr>
            <w:top w:val="none" w:sz="0" w:space="0" w:color="auto"/>
            <w:left w:val="none" w:sz="0" w:space="0" w:color="auto"/>
            <w:bottom w:val="none" w:sz="0" w:space="0" w:color="auto"/>
            <w:right w:val="none" w:sz="0" w:space="0" w:color="auto"/>
          </w:divBdr>
        </w:div>
        <w:div w:id="1632784886">
          <w:marLeft w:val="0"/>
          <w:marRight w:val="0"/>
          <w:marTop w:val="0"/>
          <w:marBottom w:val="0"/>
          <w:divBdr>
            <w:top w:val="none" w:sz="0" w:space="0" w:color="auto"/>
            <w:left w:val="none" w:sz="0" w:space="0" w:color="auto"/>
            <w:bottom w:val="none" w:sz="0" w:space="0" w:color="auto"/>
            <w:right w:val="none" w:sz="0" w:space="0" w:color="auto"/>
          </w:divBdr>
        </w:div>
        <w:div w:id="1790930871">
          <w:marLeft w:val="0"/>
          <w:marRight w:val="0"/>
          <w:marTop w:val="0"/>
          <w:marBottom w:val="0"/>
          <w:divBdr>
            <w:top w:val="none" w:sz="0" w:space="0" w:color="auto"/>
            <w:left w:val="none" w:sz="0" w:space="0" w:color="auto"/>
            <w:bottom w:val="none" w:sz="0" w:space="0" w:color="auto"/>
            <w:right w:val="none" w:sz="0" w:space="0" w:color="auto"/>
          </w:divBdr>
        </w:div>
        <w:div w:id="1630283428">
          <w:marLeft w:val="0"/>
          <w:marRight w:val="0"/>
          <w:marTop w:val="0"/>
          <w:marBottom w:val="0"/>
          <w:divBdr>
            <w:top w:val="none" w:sz="0" w:space="0" w:color="auto"/>
            <w:left w:val="none" w:sz="0" w:space="0" w:color="auto"/>
            <w:bottom w:val="none" w:sz="0" w:space="0" w:color="auto"/>
            <w:right w:val="none" w:sz="0" w:space="0" w:color="auto"/>
          </w:divBdr>
        </w:div>
        <w:div w:id="1987316046">
          <w:marLeft w:val="0"/>
          <w:marRight w:val="0"/>
          <w:marTop w:val="0"/>
          <w:marBottom w:val="0"/>
          <w:divBdr>
            <w:top w:val="none" w:sz="0" w:space="0" w:color="auto"/>
            <w:left w:val="none" w:sz="0" w:space="0" w:color="auto"/>
            <w:bottom w:val="none" w:sz="0" w:space="0" w:color="auto"/>
            <w:right w:val="none" w:sz="0" w:space="0" w:color="auto"/>
          </w:divBdr>
        </w:div>
        <w:div w:id="250286303">
          <w:marLeft w:val="0"/>
          <w:marRight w:val="0"/>
          <w:marTop w:val="0"/>
          <w:marBottom w:val="0"/>
          <w:divBdr>
            <w:top w:val="none" w:sz="0" w:space="0" w:color="auto"/>
            <w:left w:val="none" w:sz="0" w:space="0" w:color="auto"/>
            <w:bottom w:val="none" w:sz="0" w:space="0" w:color="auto"/>
            <w:right w:val="none" w:sz="0" w:space="0" w:color="auto"/>
          </w:divBdr>
        </w:div>
        <w:div w:id="1454977037">
          <w:marLeft w:val="0"/>
          <w:marRight w:val="0"/>
          <w:marTop w:val="0"/>
          <w:marBottom w:val="0"/>
          <w:divBdr>
            <w:top w:val="none" w:sz="0" w:space="0" w:color="auto"/>
            <w:left w:val="none" w:sz="0" w:space="0" w:color="auto"/>
            <w:bottom w:val="none" w:sz="0" w:space="0" w:color="auto"/>
            <w:right w:val="none" w:sz="0" w:space="0" w:color="auto"/>
          </w:divBdr>
        </w:div>
        <w:div w:id="1839274369">
          <w:marLeft w:val="0"/>
          <w:marRight w:val="0"/>
          <w:marTop w:val="0"/>
          <w:marBottom w:val="0"/>
          <w:divBdr>
            <w:top w:val="none" w:sz="0" w:space="0" w:color="auto"/>
            <w:left w:val="none" w:sz="0" w:space="0" w:color="auto"/>
            <w:bottom w:val="none" w:sz="0" w:space="0" w:color="auto"/>
            <w:right w:val="none" w:sz="0" w:space="0" w:color="auto"/>
          </w:divBdr>
        </w:div>
        <w:div w:id="2100329961">
          <w:marLeft w:val="0"/>
          <w:marRight w:val="0"/>
          <w:marTop w:val="0"/>
          <w:marBottom w:val="0"/>
          <w:divBdr>
            <w:top w:val="none" w:sz="0" w:space="0" w:color="auto"/>
            <w:left w:val="none" w:sz="0" w:space="0" w:color="auto"/>
            <w:bottom w:val="none" w:sz="0" w:space="0" w:color="auto"/>
            <w:right w:val="none" w:sz="0" w:space="0" w:color="auto"/>
          </w:divBdr>
        </w:div>
        <w:div w:id="271666567">
          <w:marLeft w:val="0"/>
          <w:marRight w:val="0"/>
          <w:marTop w:val="0"/>
          <w:marBottom w:val="0"/>
          <w:divBdr>
            <w:top w:val="none" w:sz="0" w:space="0" w:color="auto"/>
            <w:left w:val="none" w:sz="0" w:space="0" w:color="auto"/>
            <w:bottom w:val="none" w:sz="0" w:space="0" w:color="auto"/>
            <w:right w:val="none" w:sz="0" w:space="0" w:color="auto"/>
          </w:divBdr>
        </w:div>
        <w:div w:id="1148672957">
          <w:marLeft w:val="0"/>
          <w:marRight w:val="0"/>
          <w:marTop w:val="0"/>
          <w:marBottom w:val="0"/>
          <w:divBdr>
            <w:top w:val="none" w:sz="0" w:space="0" w:color="auto"/>
            <w:left w:val="none" w:sz="0" w:space="0" w:color="auto"/>
            <w:bottom w:val="none" w:sz="0" w:space="0" w:color="auto"/>
            <w:right w:val="none" w:sz="0" w:space="0" w:color="auto"/>
          </w:divBdr>
        </w:div>
        <w:div w:id="379865355">
          <w:marLeft w:val="0"/>
          <w:marRight w:val="0"/>
          <w:marTop w:val="0"/>
          <w:marBottom w:val="0"/>
          <w:divBdr>
            <w:top w:val="none" w:sz="0" w:space="0" w:color="auto"/>
            <w:left w:val="none" w:sz="0" w:space="0" w:color="auto"/>
            <w:bottom w:val="none" w:sz="0" w:space="0" w:color="auto"/>
            <w:right w:val="none" w:sz="0" w:space="0" w:color="auto"/>
          </w:divBdr>
        </w:div>
        <w:div w:id="1209024798">
          <w:marLeft w:val="0"/>
          <w:marRight w:val="0"/>
          <w:marTop w:val="0"/>
          <w:marBottom w:val="0"/>
          <w:divBdr>
            <w:top w:val="none" w:sz="0" w:space="0" w:color="auto"/>
            <w:left w:val="none" w:sz="0" w:space="0" w:color="auto"/>
            <w:bottom w:val="none" w:sz="0" w:space="0" w:color="auto"/>
            <w:right w:val="none" w:sz="0" w:space="0" w:color="auto"/>
          </w:divBdr>
        </w:div>
        <w:div w:id="621419897">
          <w:marLeft w:val="0"/>
          <w:marRight w:val="0"/>
          <w:marTop w:val="0"/>
          <w:marBottom w:val="0"/>
          <w:divBdr>
            <w:top w:val="none" w:sz="0" w:space="0" w:color="auto"/>
            <w:left w:val="none" w:sz="0" w:space="0" w:color="auto"/>
            <w:bottom w:val="none" w:sz="0" w:space="0" w:color="auto"/>
            <w:right w:val="none" w:sz="0" w:space="0" w:color="auto"/>
          </w:divBdr>
        </w:div>
        <w:div w:id="1094744881">
          <w:marLeft w:val="0"/>
          <w:marRight w:val="0"/>
          <w:marTop w:val="0"/>
          <w:marBottom w:val="0"/>
          <w:divBdr>
            <w:top w:val="none" w:sz="0" w:space="0" w:color="auto"/>
            <w:left w:val="none" w:sz="0" w:space="0" w:color="auto"/>
            <w:bottom w:val="none" w:sz="0" w:space="0" w:color="auto"/>
            <w:right w:val="none" w:sz="0" w:space="0" w:color="auto"/>
          </w:divBdr>
        </w:div>
        <w:div w:id="584339100">
          <w:marLeft w:val="0"/>
          <w:marRight w:val="0"/>
          <w:marTop w:val="0"/>
          <w:marBottom w:val="0"/>
          <w:divBdr>
            <w:top w:val="none" w:sz="0" w:space="0" w:color="auto"/>
            <w:left w:val="none" w:sz="0" w:space="0" w:color="auto"/>
            <w:bottom w:val="none" w:sz="0" w:space="0" w:color="auto"/>
            <w:right w:val="none" w:sz="0" w:space="0" w:color="auto"/>
          </w:divBdr>
        </w:div>
        <w:div w:id="1412703019">
          <w:marLeft w:val="0"/>
          <w:marRight w:val="0"/>
          <w:marTop w:val="0"/>
          <w:marBottom w:val="0"/>
          <w:divBdr>
            <w:top w:val="none" w:sz="0" w:space="0" w:color="auto"/>
            <w:left w:val="none" w:sz="0" w:space="0" w:color="auto"/>
            <w:bottom w:val="none" w:sz="0" w:space="0" w:color="auto"/>
            <w:right w:val="none" w:sz="0" w:space="0" w:color="auto"/>
          </w:divBdr>
        </w:div>
      </w:divsChild>
    </w:div>
    <w:div w:id="990256826">
      <w:bodyDiv w:val="1"/>
      <w:marLeft w:val="0"/>
      <w:marRight w:val="0"/>
      <w:marTop w:val="0"/>
      <w:marBottom w:val="0"/>
      <w:divBdr>
        <w:top w:val="none" w:sz="0" w:space="0" w:color="auto"/>
        <w:left w:val="none" w:sz="0" w:space="0" w:color="auto"/>
        <w:bottom w:val="none" w:sz="0" w:space="0" w:color="auto"/>
        <w:right w:val="none" w:sz="0" w:space="0" w:color="auto"/>
      </w:divBdr>
      <w:divsChild>
        <w:div w:id="898326587">
          <w:marLeft w:val="0"/>
          <w:marRight w:val="0"/>
          <w:marTop w:val="0"/>
          <w:marBottom w:val="0"/>
          <w:divBdr>
            <w:top w:val="none" w:sz="0" w:space="0" w:color="auto"/>
            <w:left w:val="none" w:sz="0" w:space="0" w:color="auto"/>
            <w:bottom w:val="none" w:sz="0" w:space="0" w:color="auto"/>
            <w:right w:val="none" w:sz="0" w:space="0" w:color="auto"/>
          </w:divBdr>
        </w:div>
        <w:div w:id="1848910624">
          <w:marLeft w:val="0"/>
          <w:marRight w:val="0"/>
          <w:marTop w:val="0"/>
          <w:marBottom w:val="0"/>
          <w:divBdr>
            <w:top w:val="none" w:sz="0" w:space="0" w:color="auto"/>
            <w:left w:val="none" w:sz="0" w:space="0" w:color="auto"/>
            <w:bottom w:val="none" w:sz="0" w:space="0" w:color="auto"/>
            <w:right w:val="none" w:sz="0" w:space="0" w:color="auto"/>
          </w:divBdr>
        </w:div>
        <w:div w:id="576674648">
          <w:marLeft w:val="0"/>
          <w:marRight w:val="0"/>
          <w:marTop w:val="0"/>
          <w:marBottom w:val="0"/>
          <w:divBdr>
            <w:top w:val="none" w:sz="0" w:space="0" w:color="auto"/>
            <w:left w:val="none" w:sz="0" w:space="0" w:color="auto"/>
            <w:bottom w:val="none" w:sz="0" w:space="0" w:color="auto"/>
            <w:right w:val="none" w:sz="0" w:space="0" w:color="auto"/>
          </w:divBdr>
        </w:div>
        <w:div w:id="1566061653">
          <w:marLeft w:val="0"/>
          <w:marRight w:val="0"/>
          <w:marTop w:val="0"/>
          <w:marBottom w:val="0"/>
          <w:divBdr>
            <w:top w:val="none" w:sz="0" w:space="0" w:color="auto"/>
            <w:left w:val="none" w:sz="0" w:space="0" w:color="auto"/>
            <w:bottom w:val="none" w:sz="0" w:space="0" w:color="auto"/>
            <w:right w:val="none" w:sz="0" w:space="0" w:color="auto"/>
          </w:divBdr>
        </w:div>
        <w:div w:id="1061446816">
          <w:marLeft w:val="0"/>
          <w:marRight w:val="0"/>
          <w:marTop w:val="0"/>
          <w:marBottom w:val="0"/>
          <w:divBdr>
            <w:top w:val="none" w:sz="0" w:space="0" w:color="auto"/>
            <w:left w:val="none" w:sz="0" w:space="0" w:color="auto"/>
            <w:bottom w:val="none" w:sz="0" w:space="0" w:color="auto"/>
            <w:right w:val="none" w:sz="0" w:space="0" w:color="auto"/>
          </w:divBdr>
        </w:div>
        <w:div w:id="60563467">
          <w:marLeft w:val="0"/>
          <w:marRight w:val="0"/>
          <w:marTop w:val="0"/>
          <w:marBottom w:val="0"/>
          <w:divBdr>
            <w:top w:val="none" w:sz="0" w:space="0" w:color="auto"/>
            <w:left w:val="none" w:sz="0" w:space="0" w:color="auto"/>
            <w:bottom w:val="none" w:sz="0" w:space="0" w:color="auto"/>
            <w:right w:val="none" w:sz="0" w:space="0" w:color="auto"/>
          </w:divBdr>
        </w:div>
        <w:div w:id="1276325416">
          <w:marLeft w:val="0"/>
          <w:marRight w:val="0"/>
          <w:marTop w:val="0"/>
          <w:marBottom w:val="0"/>
          <w:divBdr>
            <w:top w:val="none" w:sz="0" w:space="0" w:color="auto"/>
            <w:left w:val="none" w:sz="0" w:space="0" w:color="auto"/>
            <w:bottom w:val="none" w:sz="0" w:space="0" w:color="auto"/>
            <w:right w:val="none" w:sz="0" w:space="0" w:color="auto"/>
          </w:divBdr>
        </w:div>
        <w:div w:id="1414165623">
          <w:marLeft w:val="0"/>
          <w:marRight w:val="0"/>
          <w:marTop w:val="0"/>
          <w:marBottom w:val="0"/>
          <w:divBdr>
            <w:top w:val="none" w:sz="0" w:space="0" w:color="auto"/>
            <w:left w:val="none" w:sz="0" w:space="0" w:color="auto"/>
            <w:bottom w:val="none" w:sz="0" w:space="0" w:color="auto"/>
            <w:right w:val="none" w:sz="0" w:space="0" w:color="auto"/>
          </w:divBdr>
        </w:div>
        <w:div w:id="806898243">
          <w:marLeft w:val="0"/>
          <w:marRight w:val="0"/>
          <w:marTop w:val="0"/>
          <w:marBottom w:val="0"/>
          <w:divBdr>
            <w:top w:val="none" w:sz="0" w:space="0" w:color="auto"/>
            <w:left w:val="none" w:sz="0" w:space="0" w:color="auto"/>
            <w:bottom w:val="none" w:sz="0" w:space="0" w:color="auto"/>
            <w:right w:val="none" w:sz="0" w:space="0" w:color="auto"/>
          </w:divBdr>
        </w:div>
        <w:div w:id="313677653">
          <w:marLeft w:val="0"/>
          <w:marRight w:val="0"/>
          <w:marTop w:val="0"/>
          <w:marBottom w:val="0"/>
          <w:divBdr>
            <w:top w:val="none" w:sz="0" w:space="0" w:color="auto"/>
            <w:left w:val="none" w:sz="0" w:space="0" w:color="auto"/>
            <w:bottom w:val="none" w:sz="0" w:space="0" w:color="auto"/>
            <w:right w:val="none" w:sz="0" w:space="0" w:color="auto"/>
          </w:divBdr>
        </w:div>
        <w:div w:id="1898975614">
          <w:marLeft w:val="0"/>
          <w:marRight w:val="0"/>
          <w:marTop w:val="0"/>
          <w:marBottom w:val="0"/>
          <w:divBdr>
            <w:top w:val="none" w:sz="0" w:space="0" w:color="auto"/>
            <w:left w:val="none" w:sz="0" w:space="0" w:color="auto"/>
            <w:bottom w:val="none" w:sz="0" w:space="0" w:color="auto"/>
            <w:right w:val="none" w:sz="0" w:space="0" w:color="auto"/>
          </w:divBdr>
        </w:div>
        <w:div w:id="226844861">
          <w:marLeft w:val="0"/>
          <w:marRight w:val="0"/>
          <w:marTop w:val="0"/>
          <w:marBottom w:val="0"/>
          <w:divBdr>
            <w:top w:val="none" w:sz="0" w:space="0" w:color="auto"/>
            <w:left w:val="none" w:sz="0" w:space="0" w:color="auto"/>
            <w:bottom w:val="none" w:sz="0" w:space="0" w:color="auto"/>
            <w:right w:val="none" w:sz="0" w:space="0" w:color="auto"/>
          </w:divBdr>
        </w:div>
        <w:div w:id="1180507511">
          <w:marLeft w:val="0"/>
          <w:marRight w:val="0"/>
          <w:marTop w:val="0"/>
          <w:marBottom w:val="0"/>
          <w:divBdr>
            <w:top w:val="none" w:sz="0" w:space="0" w:color="auto"/>
            <w:left w:val="none" w:sz="0" w:space="0" w:color="auto"/>
            <w:bottom w:val="none" w:sz="0" w:space="0" w:color="auto"/>
            <w:right w:val="none" w:sz="0" w:space="0" w:color="auto"/>
          </w:divBdr>
        </w:div>
        <w:div w:id="1592010259">
          <w:marLeft w:val="0"/>
          <w:marRight w:val="0"/>
          <w:marTop w:val="0"/>
          <w:marBottom w:val="0"/>
          <w:divBdr>
            <w:top w:val="none" w:sz="0" w:space="0" w:color="auto"/>
            <w:left w:val="none" w:sz="0" w:space="0" w:color="auto"/>
            <w:bottom w:val="none" w:sz="0" w:space="0" w:color="auto"/>
            <w:right w:val="none" w:sz="0" w:space="0" w:color="auto"/>
          </w:divBdr>
        </w:div>
        <w:div w:id="668218053">
          <w:marLeft w:val="0"/>
          <w:marRight w:val="0"/>
          <w:marTop w:val="0"/>
          <w:marBottom w:val="0"/>
          <w:divBdr>
            <w:top w:val="none" w:sz="0" w:space="0" w:color="auto"/>
            <w:left w:val="none" w:sz="0" w:space="0" w:color="auto"/>
            <w:bottom w:val="none" w:sz="0" w:space="0" w:color="auto"/>
            <w:right w:val="none" w:sz="0" w:space="0" w:color="auto"/>
          </w:divBdr>
        </w:div>
        <w:div w:id="951478823">
          <w:marLeft w:val="0"/>
          <w:marRight w:val="0"/>
          <w:marTop w:val="0"/>
          <w:marBottom w:val="0"/>
          <w:divBdr>
            <w:top w:val="none" w:sz="0" w:space="0" w:color="auto"/>
            <w:left w:val="none" w:sz="0" w:space="0" w:color="auto"/>
            <w:bottom w:val="none" w:sz="0" w:space="0" w:color="auto"/>
            <w:right w:val="none" w:sz="0" w:space="0" w:color="auto"/>
          </w:divBdr>
        </w:div>
        <w:div w:id="58213697">
          <w:marLeft w:val="0"/>
          <w:marRight w:val="0"/>
          <w:marTop w:val="0"/>
          <w:marBottom w:val="0"/>
          <w:divBdr>
            <w:top w:val="none" w:sz="0" w:space="0" w:color="auto"/>
            <w:left w:val="none" w:sz="0" w:space="0" w:color="auto"/>
            <w:bottom w:val="none" w:sz="0" w:space="0" w:color="auto"/>
            <w:right w:val="none" w:sz="0" w:space="0" w:color="auto"/>
          </w:divBdr>
        </w:div>
        <w:div w:id="1688869520">
          <w:marLeft w:val="0"/>
          <w:marRight w:val="0"/>
          <w:marTop w:val="0"/>
          <w:marBottom w:val="0"/>
          <w:divBdr>
            <w:top w:val="none" w:sz="0" w:space="0" w:color="auto"/>
            <w:left w:val="none" w:sz="0" w:space="0" w:color="auto"/>
            <w:bottom w:val="none" w:sz="0" w:space="0" w:color="auto"/>
            <w:right w:val="none" w:sz="0" w:space="0" w:color="auto"/>
          </w:divBdr>
        </w:div>
        <w:div w:id="655257991">
          <w:marLeft w:val="0"/>
          <w:marRight w:val="0"/>
          <w:marTop w:val="0"/>
          <w:marBottom w:val="0"/>
          <w:divBdr>
            <w:top w:val="none" w:sz="0" w:space="0" w:color="auto"/>
            <w:left w:val="none" w:sz="0" w:space="0" w:color="auto"/>
            <w:bottom w:val="none" w:sz="0" w:space="0" w:color="auto"/>
            <w:right w:val="none" w:sz="0" w:space="0" w:color="auto"/>
          </w:divBdr>
        </w:div>
        <w:div w:id="1829975383">
          <w:marLeft w:val="0"/>
          <w:marRight w:val="0"/>
          <w:marTop w:val="0"/>
          <w:marBottom w:val="0"/>
          <w:divBdr>
            <w:top w:val="none" w:sz="0" w:space="0" w:color="auto"/>
            <w:left w:val="none" w:sz="0" w:space="0" w:color="auto"/>
            <w:bottom w:val="none" w:sz="0" w:space="0" w:color="auto"/>
            <w:right w:val="none" w:sz="0" w:space="0" w:color="auto"/>
          </w:divBdr>
        </w:div>
        <w:div w:id="1627005473">
          <w:marLeft w:val="0"/>
          <w:marRight w:val="0"/>
          <w:marTop w:val="0"/>
          <w:marBottom w:val="0"/>
          <w:divBdr>
            <w:top w:val="none" w:sz="0" w:space="0" w:color="auto"/>
            <w:left w:val="none" w:sz="0" w:space="0" w:color="auto"/>
            <w:bottom w:val="none" w:sz="0" w:space="0" w:color="auto"/>
            <w:right w:val="none" w:sz="0" w:space="0" w:color="auto"/>
          </w:divBdr>
        </w:div>
        <w:div w:id="1847162239">
          <w:marLeft w:val="0"/>
          <w:marRight w:val="0"/>
          <w:marTop w:val="0"/>
          <w:marBottom w:val="0"/>
          <w:divBdr>
            <w:top w:val="none" w:sz="0" w:space="0" w:color="auto"/>
            <w:left w:val="none" w:sz="0" w:space="0" w:color="auto"/>
            <w:bottom w:val="none" w:sz="0" w:space="0" w:color="auto"/>
            <w:right w:val="none" w:sz="0" w:space="0" w:color="auto"/>
          </w:divBdr>
        </w:div>
        <w:div w:id="1127242503">
          <w:marLeft w:val="0"/>
          <w:marRight w:val="0"/>
          <w:marTop w:val="0"/>
          <w:marBottom w:val="0"/>
          <w:divBdr>
            <w:top w:val="none" w:sz="0" w:space="0" w:color="auto"/>
            <w:left w:val="none" w:sz="0" w:space="0" w:color="auto"/>
            <w:bottom w:val="none" w:sz="0" w:space="0" w:color="auto"/>
            <w:right w:val="none" w:sz="0" w:space="0" w:color="auto"/>
          </w:divBdr>
        </w:div>
      </w:divsChild>
    </w:div>
    <w:div w:id="1100834761">
      <w:bodyDiv w:val="1"/>
      <w:marLeft w:val="0"/>
      <w:marRight w:val="0"/>
      <w:marTop w:val="0"/>
      <w:marBottom w:val="0"/>
      <w:divBdr>
        <w:top w:val="none" w:sz="0" w:space="0" w:color="auto"/>
        <w:left w:val="none" w:sz="0" w:space="0" w:color="auto"/>
        <w:bottom w:val="none" w:sz="0" w:space="0" w:color="auto"/>
        <w:right w:val="none" w:sz="0" w:space="0" w:color="auto"/>
      </w:divBdr>
      <w:divsChild>
        <w:div w:id="306596915">
          <w:marLeft w:val="0"/>
          <w:marRight w:val="0"/>
          <w:marTop w:val="0"/>
          <w:marBottom w:val="0"/>
          <w:divBdr>
            <w:top w:val="none" w:sz="0" w:space="0" w:color="auto"/>
            <w:left w:val="none" w:sz="0" w:space="0" w:color="auto"/>
            <w:bottom w:val="none" w:sz="0" w:space="0" w:color="auto"/>
            <w:right w:val="none" w:sz="0" w:space="0" w:color="auto"/>
          </w:divBdr>
        </w:div>
        <w:div w:id="1361131153">
          <w:marLeft w:val="0"/>
          <w:marRight w:val="0"/>
          <w:marTop w:val="0"/>
          <w:marBottom w:val="0"/>
          <w:divBdr>
            <w:top w:val="none" w:sz="0" w:space="0" w:color="auto"/>
            <w:left w:val="none" w:sz="0" w:space="0" w:color="auto"/>
            <w:bottom w:val="none" w:sz="0" w:space="0" w:color="auto"/>
            <w:right w:val="none" w:sz="0" w:space="0" w:color="auto"/>
          </w:divBdr>
        </w:div>
        <w:div w:id="2055503182">
          <w:marLeft w:val="0"/>
          <w:marRight w:val="0"/>
          <w:marTop w:val="0"/>
          <w:marBottom w:val="0"/>
          <w:divBdr>
            <w:top w:val="none" w:sz="0" w:space="0" w:color="auto"/>
            <w:left w:val="none" w:sz="0" w:space="0" w:color="auto"/>
            <w:bottom w:val="none" w:sz="0" w:space="0" w:color="auto"/>
            <w:right w:val="none" w:sz="0" w:space="0" w:color="auto"/>
          </w:divBdr>
        </w:div>
        <w:div w:id="1252198547">
          <w:marLeft w:val="0"/>
          <w:marRight w:val="0"/>
          <w:marTop w:val="0"/>
          <w:marBottom w:val="0"/>
          <w:divBdr>
            <w:top w:val="none" w:sz="0" w:space="0" w:color="auto"/>
            <w:left w:val="none" w:sz="0" w:space="0" w:color="auto"/>
            <w:bottom w:val="none" w:sz="0" w:space="0" w:color="auto"/>
            <w:right w:val="none" w:sz="0" w:space="0" w:color="auto"/>
          </w:divBdr>
        </w:div>
        <w:div w:id="1988318375">
          <w:marLeft w:val="0"/>
          <w:marRight w:val="0"/>
          <w:marTop w:val="0"/>
          <w:marBottom w:val="0"/>
          <w:divBdr>
            <w:top w:val="none" w:sz="0" w:space="0" w:color="auto"/>
            <w:left w:val="none" w:sz="0" w:space="0" w:color="auto"/>
            <w:bottom w:val="none" w:sz="0" w:space="0" w:color="auto"/>
            <w:right w:val="none" w:sz="0" w:space="0" w:color="auto"/>
          </w:divBdr>
        </w:div>
        <w:div w:id="525948582">
          <w:marLeft w:val="0"/>
          <w:marRight w:val="0"/>
          <w:marTop w:val="0"/>
          <w:marBottom w:val="0"/>
          <w:divBdr>
            <w:top w:val="none" w:sz="0" w:space="0" w:color="auto"/>
            <w:left w:val="none" w:sz="0" w:space="0" w:color="auto"/>
            <w:bottom w:val="none" w:sz="0" w:space="0" w:color="auto"/>
            <w:right w:val="none" w:sz="0" w:space="0" w:color="auto"/>
          </w:divBdr>
        </w:div>
        <w:div w:id="1232234649">
          <w:marLeft w:val="0"/>
          <w:marRight w:val="0"/>
          <w:marTop w:val="0"/>
          <w:marBottom w:val="0"/>
          <w:divBdr>
            <w:top w:val="none" w:sz="0" w:space="0" w:color="auto"/>
            <w:left w:val="none" w:sz="0" w:space="0" w:color="auto"/>
            <w:bottom w:val="none" w:sz="0" w:space="0" w:color="auto"/>
            <w:right w:val="none" w:sz="0" w:space="0" w:color="auto"/>
          </w:divBdr>
        </w:div>
        <w:div w:id="1312636451">
          <w:marLeft w:val="0"/>
          <w:marRight w:val="0"/>
          <w:marTop w:val="0"/>
          <w:marBottom w:val="0"/>
          <w:divBdr>
            <w:top w:val="none" w:sz="0" w:space="0" w:color="auto"/>
            <w:left w:val="none" w:sz="0" w:space="0" w:color="auto"/>
            <w:bottom w:val="none" w:sz="0" w:space="0" w:color="auto"/>
            <w:right w:val="none" w:sz="0" w:space="0" w:color="auto"/>
          </w:divBdr>
        </w:div>
        <w:div w:id="1321352466">
          <w:marLeft w:val="0"/>
          <w:marRight w:val="0"/>
          <w:marTop w:val="0"/>
          <w:marBottom w:val="0"/>
          <w:divBdr>
            <w:top w:val="none" w:sz="0" w:space="0" w:color="auto"/>
            <w:left w:val="none" w:sz="0" w:space="0" w:color="auto"/>
            <w:bottom w:val="none" w:sz="0" w:space="0" w:color="auto"/>
            <w:right w:val="none" w:sz="0" w:space="0" w:color="auto"/>
          </w:divBdr>
        </w:div>
        <w:div w:id="1672677773">
          <w:marLeft w:val="0"/>
          <w:marRight w:val="0"/>
          <w:marTop w:val="0"/>
          <w:marBottom w:val="0"/>
          <w:divBdr>
            <w:top w:val="none" w:sz="0" w:space="0" w:color="auto"/>
            <w:left w:val="none" w:sz="0" w:space="0" w:color="auto"/>
            <w:bottom w:val="none" w:sz="0" w:space="0" w:color="auto"/>
            <w:right w:val="none" w:sz="0" w:space="0" w:color="auto"/>
          </w:divBdr>
        </w:div>
        <w:div w:id="1612321982">
          <w:marLeft w:val="0"/>
          <w:marRight w:val="0"/>
          <w:marTop w:val="0"/>
          <w:marBottom w:val="0"/>
          <w:divBdr>
            <w:top w:val="none" w:sz="0" w:space="0" w:color="auto"/>
            <w:left w:val="none" w:sz="0" w:space="0" w:color="auto"/>
            <w:bottom w:val="none" w:sz="0" w:space="0" w:color="auto"/>
            <w:right w:val="none" w:sz="0" w:space="0" w:color="auto"/>
          </w:divBdr>
        </w:div>
      </w:divsChild>
    </w:div>
    <w:div w:id="1352417949">
      <w:bodyDiv w:val="1"/>
      <w:marLeft w:val="0"/>
      <w:marRight w:val="0"/>
      <w:marTop w:val="0"/>
      <w:marBottom w:val="0"/>
      <w:divBdr>
        <w:top w:val="none" w:sz="0" w:space="0" w:color="auto"/>
        <w:left w:val="none" w:sz="0" w:space="0" w:color="auto"/>
        <w:bottom w:val="none" w:sz="0" w:space="0" w:color="auto"/>
        <w:right w:val="none" w:sz="0" w:space="0" w:color="auto"/>
      </w:divBdr>
      <w:divsChild>
        <w:div w:id="1266501932">
          <w:marLeft w:val="0"/>
          <w:marRight w:val="0"/>
          <w:marTop w:val="0"/>
          <w:marBottom w:val="0"/>
          <w:divBdr>
            <w:top w:val="none" w:sz="0" w:space="0" w:color="auto"/>
            <w:left w:val="none" w:sz="0" w:space="0" w:color="auto"/>
            <w:bottom w:val="none" w:sz="0" w:space="0" w:color="auto"/>
            <w:right w:val="none" w:sz="0" w:space="0" w:color="auto"/>
          </w:divBdr>
        </w:div>
        <w:div w:id="1022245240">
          <w:marLeft w:val="0"/>
          <w:marRight w:val="0"/>
          <w:marTop w:val="0"/>
          <w:marBottom w:val="0"/>
          <w:divBdr>
            <w:top w:val="none" w:sz="0" w:space="0" w:color="auto"/>
            <w:left w:val="none" w:sz="0" w:space="0" w:color="auto"/>
            <w:bottom w:val="none" w:sz="0" w:space="0" w:color="auto"/>
            <w:right w:val="none" w:sz="0" w:space="0" w:color="auto"/>
          </w:divBdr>
        </w:div>
        <w:div w:id="1039358556">
          <w:marLeft w:val="0"/>
          <w:marRight w:val="0"/>
          <w:marTop w:val="0"/>
          <w:marBottom w:val="0"/>
          <w:divBdr>
            <w:top w:val="none" w:sz="0" w:space="0" w:color="auto"/>
            <w:left w:val="none" w:sz="0" w:space="0" w:color="auto"/>
            <w:bottom w:val="none" w:sz="0" w:space="0" w:color="auto"/>
            <w:right w:val="none" w:sz="0" w:space="0" w:color="auto"/>
          </w:divBdr>
        </w:div>
        <w:div w:id="519511838">
          <w:marLeft w:val="0"/>
          <w:marRight w:val="0"/>
          <w:marTop w:val="0"/>
          <w:marBottom w:val="0"/>
          <w:divBdr>
            <w:top w:val="none" w:sz="0" w:space="0" w:color="auto"/>
            <w:left w:val="none" w:sz="0" w:space="0" w:color="auto"/>
            <w:bottom w:val="none" w:sz="0" w:space="0" w:color="auto"/>
            <w:right w:val="none" w:sz="0" w:space="0" w:color="auto"/>
          </w:divBdr>
        </w:div>
        <w:div w:id="1632861480">
          <w:marLeft w:val="0"/>
          <w:marRight w:val="0"/>
          <w:marTop w:val="0"/>
          <w:marBottom w:val="0"/>
          <w:divBdr>
            <w:top w:val="none" w:sz="0" w:space="0" w:color="auto"/>
            <w:left w:val="none" w:sz="0" w:space="0" w:color="auto"/>
            <w:bottom w:val="none" w:sz="0" w:space="0" w:color="auto"/>
            <w:right w:val="none" w:sz="0" w:space="0" w:color="auto"/>
          </w:divBdr>
        </w:div>
        <w:div w:id="600380327">
          <w:marLeft w:val="0"/>
          <w:marRight w:val="0"/>
          <w:marTop w:val="0"/>
          <w:marBottom w:val="0"/>
          <w:divBdr>
            <w:top w:val="none" w:sz="0" w:space="0" w:color="auto"/>
            <w:left w:val="none" w:sz="0" w:space="0" w:color="auto"/>
            <w:bottom w:val="none" w:sz="0" w:space="0" w:color="auto"/>
            <w:right w:val="none" w:sz="0" w:space="0" w:color="auto"/>
          </w:divBdr>
        </w:div>
        <w:div w:id="2034451328">
          <w:marLeft w:val="0"/>
          <w:marRight w:val="0"/>
          <w:marTop w:val="0"/>
          <w:marBottom w:val="0"/>
          <w:divBdr>
            <w:top w:val="none" w:sz="0" w:space="0" w:color="auto"/>
            <w:left w:val="none" w:sz="0" w:space="0" w:color="auto"/>
            <w:bottom w:val="none" w:sz="0" w:space="0" w:color="auto"/>
            <w:right w:val="none" w:sz="0" w:space="0" w:color="auto"/>
          </w:divBdr>
        </w:div>
        <w:div w:id="643776879">
          <w:marLeft w:val="0"/>
          <w:marRight w:val="0"/>
          <w:marTop w:val="0"/>
          <w:marBottom w:val="0"/>
          <w:divBdr>
            <w:top w:val="none" w:sz="0" w:space="0" w:color="auto"/>
            <w:left w:val="none" w:sz="0" w:space="0" w:color="auto"/>
            <w:bottom w:val="none" w:sz="0" w:space="0" w:color="auto"/>
            <w:right w:val="none" w:sz="0" w:space="0" w:color="auto"/>
          </w:divBdr>
        </w:div>
        <w:div w:id="1436360427">
          <w:marLeft w:val="0"/>
          <w:marRight w:val="0"/>
          <w:marTop w:val="0"/>
          <w:marBottom w:val="0"/>
          <w:divBdr>
            <w:top w:val="none" w:sz="0" w:space="0" w:color="auto"/>
            <w:left w:val="none" w:sz="0" w:space="0" w:color="auto"/>
            <w:bottom w:val="none" w:sz="0" w:space="0" w:color="auto"/>
            <w:right w:val="none" w:sz="0" w:space="0" w:color="auto"/>
          </w:divBdr>
        </w:div>
        <w:div w:id="527643280">
          <w:marLeft w:val="0"/>
          <w:marRight w:val="0"/>
          <w:marTop w:val="0"/>
          <w:marBottom w:val="0"/>
          <w:divBdr>
            <w:top w:val="none" w:sz="0" w:space="0" w:color="auto"/>
            <w:left w:val="none" w:sz="0" w:space="0" w:color="auto"/>
            <w:bottom w:val="none" w:sz="0" w:space="0" w:color="auto"/>
            <w:right w:val="none" w:sz="0" w:space="0" w:color="auto"/>
          </w:divBdr>
        </w:div>
        <w:div w:id="1202011652">
          <w:marLeft w:val="0"/>
          <w:marRight w:val="0"/>
          <w:marTop w:val="0"/>
          <w:marBottom w:val="0"/>
          <w:divBdr>
            <w:top w:val="none" w:sz="0" w:space="0" w:color="auto"/>
            <w:left w:val="none" w:sz="0" w:space="0" w:color="auto"/>
            <w:bottom w:val="none" w:sz="0" w:space="0" w:color="auto"/>
            <w:right w:val="none" w:sz="0" w:space="0" w:color="auto"/>
          </w:divBdr>
        </w:div>
        <w:div w:id="902255310">
          <w:marLeft w:val="0"/>
          <w:marRight w:val="0"/>
          <w:marTop w:val="0"/>
          <w:marBottom w:val="0"/>
          <w:divBdr>
            <w:top w:val="none" w:sz="0" w:space="0" w:color="auto"/>
            <w:left w:val="none" w:sz="0" w:space="0" w:color="auto"/>
            <w:bottom w:val="none" w:sz="0" w:space="0" w:color="auto"/>
            <w:right w:val="none" w:sz="0" w:space="0" w:color="auto"/>
          </w:divBdr>
        </w:div>
        <w:div w:id="930965679">
          <w:marLeft w:val="0"/>
          <w:marRight w:val="0"/>
          <w:marTop w:val="0"/>
          <w:marBottom w:val="0"/>
          <w:divBdr>
            <w:top w:val="none" w:sz="0" w:space="0" w:color="auto"/>
            <w:left w:val="none" w:sz="0" w:space="0" w:color="auto"/>
            <w:bottom w:val="none" w:sz="0" w:space="0" w:color="auto"/>
            <w:right w:val="none" w:sz="0" w:space="0" w:color="auto"/>
          </w:divBdr>
        </w:div>
        <w:div w:id="401217203">
          <w:marLeft w:val="0"/>
          <w:marRight w:val="0"/>
          <w:marTop w:val="0"/>
          <w:marBottom w:val="0"/>
          <w:divBdr>
            <w:top w:val="none" w:sz="0" w:space="0" w:color="auto"/>
            <w:left w:val="none" w:sz="0" w:space="0" w:color="auto"/>
            <w:bottom w:val="none" w:sz="0" w:space="0" w:color="auto"/>
            <w:right w:val="none" w:sz="0" w:space="0" w:color="auto"/>
          </w:divBdr>
        </w:div>
        <w:div w:id="1304508527">
          <w:marLeft w:val="0"/>
          <w:marRight w:val="0"/>
          <w:marTop w:val="0"/>
          <w:marBottom w:val="0"/>
          <w:divBdr>
            <w:top w:val="none" w:sz="0" w:space="0" w:color="auto"/>
            <w:left w:val="none" w:sz="0" w:space="0" w:color="auto"/>
            <w:bottom w:val="none" w:sz="0" w:space="0" w:color="auto"/>
            <w:right w:val="none" w:sz="0" w:space="0" w:color="auto"/>
          </w:divBdr>
        </w:div>
        <w:div w:id="25837516">
          <w:marLeft w:val="0"/>
          <w:marRight w:val="0"/>
          <w:marTop w:val="0"/>
          <w:marBottom w:val="0"/>
          <w:divBdr>
            <w:top w:val="none" w:sz="0" w:space="0" w:color="auto"/>
            <w:left w:val="none" w:sz="0" w:space="0" w:color="auto"/>
            <w:bottom w:val="none" w:sz="0" w:space="0" w:color="auto"/>
            <w:right w:val="none" w:sz="0" w:space="0" w:color="auto"/>
          </w:divBdr>
        </w:div>
        <w:div w:id="473642304">
          <w:marLeft w:val="0"/>
          <w:marRight w:val="0"/>
          <w:marTop w:val="0"/>
          <w:marBottom w:val="0"/>
          <w:divBdr>
            <w:top w:val="none" w:sz="0" w:space="0" w:color="auto"/>
            <w:left w:val="none" w:sz="0" w:space="0" w:color="auto"/>
            <w:bottom w:val="none" w:sz="0" w:space="0" w:color="auto"/>
            <w:right w:val="none" w:sz="0" w:space="0" w:color="auto"/>
          </w:divBdr>
        </w:div>
        <w:div w:id="2132476588">
          <w:marLeft w:val="0"/>
          <w:marRight w:val="0"/>
          <w:marTop w:val="0"/>
          <w:marBottom w:val="0"/>
          <w:divBdr>
            <w:top w:val="none" w:sz="0" w:space="0" w:color="auto"/>
            <w:left w:val="none" w:sz="0" w:space="0" w:color="auto"/>
            <w:bottom w:val="none" w:sz="0" w:space="0" w:color="auto"/>
            <w:right w:val="none" w:sz="0" w:space="0" w:color="auto"/>
          </w:divBdr>
        </w:div>
        <w:div w:id="2110002724">
          <w:marLeft w:val="0"/>
          <w:marRight w:val="0"/>
          <w:marTop w:val="0"/>
          <w:marBottom w:val="0"/>
          <w:divBdr>
            <w:top w:val="none" w:sz="0" w:space="0" w:color="auto"/>
            <w:left w:val="none" w:sz="0" w:space="0" w:color="auto"/>
            <w:bottom w:val="none" w:sz="0" w:space="0" w:color="auto"/>
            <w:right w:val="none" w:sz="0" w:space="0" w:color="auto"/>
          </w:divBdr>
        </w:div>
        <w:div w:id="2041203832">
          <w:marLeft w:val="0"/>
          <w:marRight w:val="0"/>
          <w:marTop w:val="0"/>
          <w:marBottom w:val="0"/>
          <w:divBdr>
            <w:top w:val="none" w:sz="0" w:space="0" w:color="auto"/>
            <w:left w:val="none" w:sz="0" w:space="0" w:color="auto"/>
            <w:bottom w:val="none" w:sz="0" w:space="0" w:color="auto"/>
            <w:right w:val="none" w:sz="0" w:space="0" w:color="auto"/>
          </w:divBdr>
        </w:div>
        <w:div w:id="1124008220">
          <w:marLeft w:val="0"/>
          <w:marRight w:val="0"/>
          <w:marTop w:val="0"/>
          <w:marBottom w:val="0"/>
          <w:divBdr>
            <w:top w:val="none" w:sz="0" w:space="0" w:color="auto"/>
            <w:left w:val="none" w:sz="0" w:space="0" w:color="auto"/>
            <w:bottom w:val="none" w:sz="0" w:space="0" w:color="auto"/>
            <w:right w:val="none" w:sz="0" w:space="0" w:color="auto"/>
          </w:divBdr>
        </w:div>
        <w:div w:id="510798793">
          <w:marLeft w:val="0"/>
          <w:marRight w:val="0"/>
          <w:marTop w:val="0"/>
          <w:marBottom w:val="0"/>
          <w:divBdr>
            <w:top w:val="none" w:sz="0" w:space="0" w:color="auto"/>
            <w:left w:val="none" w:sz="0" w:space="0" w:color="auto"/>
            <w:bottom w:val="none" w:sz="0" w:space="0" w:color="auto"/>
            <w:right w:val="none" w:sz="0" w:space="0" w:color="auto"/>
          </w:divBdr>
        </w:div>
      </w:divsChild>
    </w:div>
    <w:div w:id="1668363417">
      <w:bodyDiv w:val="1"/>
      <w:marLeft w:val="0"/>
      <w:marRight w:val="0"/>
      <w:marTop w:val="0"/>
      <w:marBottom w:val="0"/>
      <w:divBdr>
        <w:top w:val="none" w:sz="0" w:space="0" w:color="auto"/>
        <w:left w:val="none" w:sz="0" w:space="0" w:color="auto"/>
        <w:bottom w:val="none" w:sz="0" w:space="0" w:color="auto"/>
        <w:right w:val="none" w:sz="0" w:space="0" w:color="auto"/>
      </w:divBdr>
      <w:divsChild>
        <w:div w:id="1481532052">
          <w:marLeft w:val="0"/>
          <w:marRight w:val="0"/>
          <w:marTop w:val="0"/>
          <w:marBottom w:val="0"/>
          <w:divBdr>
            <w:top w:val="none" w:sz="0" w:space="0" w:color="auto"/>
            <w:left w:val="none" w:sz="0" w:space="0" w:color="auto"/>
            <w:bottom w:val="none" w:sz="0" w:space="0" w:color="auto"/>
            <w:right w:val="none" w:sz="0" w:space="0" w:color="auto"/>
          </w:divBdr>
        </w:div>
        <w:div w:id="1581867338">
          <w:marLeft w:val="0"/>
          <w:marRight w:val="0"/>
          <w:marTop w:val="0"/>
          <w:marBottom w:val="0"/>
          <w:divBdr>
            <w:top w:val="none" w:sz="0" w:space="0" w:color="auto"/>
            <w:left w:val="none" w:sz="0" w:space="0" w:color="auto"/>
            <w:bottom w:val="none" w:sz="0" w:space="0" w:color="auto"/>
            <w:right w:val="none" w:sz="0" w:space="0" w:color="auto"/>
          </w:divBdr>
        </w:div>
        <w:div w:id="193426548">
          <w:marLeft w:val="0"/>
          <w:marRight w:val="0"/>
          <w:marTop w:val="0"/>
          <w:marBottom w:val="0"/>
          <w:divBdr>
            <w:top w:val="none" w:sz="0" w:space="0" w:color="auto"/>
            <w:left w:val="none" w:sz="0" w:space="0" w:color="auto"/>
            <w:bottom w:val="none" w:sz="0" w:space="0" w:color="auto"/>
            <w:right w:val="none" w:sz="0" w:space="0" w:color="auto"/>
          </w:divBdr>
        </w:div>
        <w:div w:id="1066029285">
          <w:marLeft w:val="0"/>
          <w:marRight w:val="0"/>
          <w:marTop w:val="0"/>
          <w:marBottom w:val="0"/>
          <w:divBdr>
            <w:top w:val="none" w:sz="0" w:space="0" w:color="auto"/>
            <w:left w:val="none" w:sz="0" w:space="0" w:color="auto"/>
            <w:bottom w:val="none" w:sz="0" w:space="0" w:color="auto"/>
            <w:right w:val="none" w:sz="0" w:space="0" w:color="auto"/>
          </w:divBdr>
        </w:div>
        <w:div w:id="148791368">
          <w:marLeft w:val="0"/>
          <w:marRight w:val="0"/>
          <w:marTop w:val="0"/>
          <w:marBottom w:val="0"/>
          <w:divBdr>
            <w:top w:val="none" w:sz="0" w:space="0" w:color="auto"/>
            <w:left w:val="none" w:sz="0" w:space="0" w:color="auto"/>
            <w:bottom w:val="none" w:sz="0" w:space="0" w:color="auto"/>
            <w:right w:val="none" w:sz="0" w:space="0" w:color="auto"/>
          </w:divBdr>
        </w:div>
        <w:div w:id="1299453186">
          <w:marLeft w:val="0"/>
          <w:marRight w:val="0"/>
          <w:marTop w:val="0"/>
          <w:marBottom w:val="0"/>
          <w:divBdr>
            <w:top w:val="none" w:sz="0" w:space="0" w:color="auto"/>
            <w:left w:val="none" w:sz="0" w:space="0" w:color="auto"/>
            <w:bottom w:val="none" w:sz="0" w:space="0" w:color="auto"/>
            <w:right w:val="none" w:sz="0" w:space="0" w:color="auto"/>
          </w:divBdr>
        </w:div>
        <w:div w:id="1989237811">
          <w:marLeft w:val="0"/>
          <w:marRight w:val="0"/>
          <w:marTop w:val="0"/>
          <w:marBottom w:val="0"/>
          <w:divBdr>
            <w:top w:val="none" w:sz="0" w:space="0" w:color="auto"/>
            <w:left w:val="none" w:sz="0" w:space="0" w:color="auto"/>
            <w:bottom w:val="none" w:sz="0" w:space="0" w:color="auto"/>
            <w:right w:val="none" w:sz="0" w:space="0" w:color="auto"/>
          </w:divBdr>
        </w:div>
        <w:div w:id="735670596">
          <w:marLeft w:val="0"/>
          <w:marRight w:val="0"/>
          <w:marTop w:val="0"/>
          <w:marBottom w:val="0"/>
          <w:divBdr>
            <w:top w:val="none" w:sz="0" w:space="0" w:color="auto"/>
            <w:left w:val="none" w:sz="0" w:space="0" w:color="auto"/>
            <w:bottom w:val="none" w:sz="0" w:space="0" w:color="auto"/>
            <w:right w:val="none" w:sz="0" w:space="0" w:color="auto"/>
          </w:divBdr>
        </w:div>
        <w:div w:id="1812289884">
          <w:marLeft w:val="0"/>
          <w:marRight w:val="0"/>
          <w:marTop w:val="0"/>
          <w:marBottom w:val="0"/>
          <w:divBdr>
            <w:top w:val="none" w:sz="0" w:space="0" w:color="auto"/>
            <w:left w:val="none" w:sz="0" w:space="0" w:color="auto"/>
            <w:bottom w:val="none" w:sz="0" w:space="0" w:color="auto"/>
            <w:right w:val="none" w:sz="0" w:space="0" w:color="auto"/>
          </w:divBdr>
        </w:div>
        <w:div w:id="972371213">
          <w:marLeft w:val="0"/>
          <w:marRight w:val="0"/>
          <w:marTop w:val="0"/>
          <w:marBottom w:val="0"/>
          <w:divBdr>
            <w:top w:val="none" w:sz="0" w:space="0" w:color="auto"/>
            <w:left w:val="none" w:sz="0" w:space="0" w:color="auto"/>
            <w:bottom w:val="none" w:sz="0" w:space="0" w:color="auto"/>
            <w:right w:val="none" w:sz="0" w:space="0" w:color="auto"/>
          </w:divBdr>
        </w:div>
        <w:div w:id="1012689130">
          <w:marLeft w:val="0"/>
          <w:marRight w:val="0"/>
          <w:marTop w:val="0"/>
          <w:marBottom w:val="0"/>
          <w:divBdr>
            <w:top w:val="none" w:sz="0" w:space="0" w:color="auto"/>
            <w:left w:val="none" w:sz="0" w:space="0" w:color="auto"/>
            <w:bottom w:val="none" w:sz="0" w:space="0" w:color="auto"/>
            <w:right w:val="none" w:sz="0" w:space="0" w:color="auto"/>
          </w:divBdr>
        </w:div>
        <w:div w:id="2053536513">
          <w:marLeft w:val="0"/>
          <w:marRight w:val="0"/>
          <w:marTop w:val="0"/>
          <w:marBottom w:val="0"/>
          <w:divBdr>
            <w:top w:val="none" w:sz="0" w:space="0" w:color="auto"/>
            <w:left w:val="none" w:sz="0" w:space="0" w:color="auto"/>
            <w:bottom w:val="none" w:sz="0" w:space="0" w:color="auto"/>
            <w:right w:val="none" w:sz="0" w:space="0" w:color="auto"/>
          </w:divBdr>
        </w:div>
        <w:div w:id="203562550">
          <w:marLeft w:val="0"/>
          <w:marRight w:val="0"/>
          <w:marTop w:val="0"/>
          <w:marBottom w:val="0"/>
          <w:divBdr>
            <w:top w:val="none" w:sz="0" w:space="0" w:color="auto"/>
            <w:left w:val="none" w:sz="0" w:space="0" w:color="auto"/>
            <w:bottom w:val="none" w:sz="0" w:space="0" w:color="auto"/>
            <w:right w:val="none" w:sz="0" w:space="0" w:color="auto"/>
          </w:divBdr>
        </w:div>
        <w:div w:id="2100633473">
          <w:marLeft w:val="0"/>
          <w:marRight w:val="0"/>
          <w:marTop w:val="0"/>
          <w:marBottom w:val="0"/>
          <w:divBdr>
            <w:top w:val="none" w:sz="0" w:space="0" w:color="auto"/>
            <w:left w:val="none" w:sz="0" w:space="0" w:color="auto"/>
            <w:bottom w:val="none" w:sz="0" w:space="0" w:color="auto"/>
            <w:right w:val="none" w:sz="0" w:space="0" w:color="auto"/>
          </w:divBdr>
        </w:div>
        <w:div w:id="588003156">
          <w:marLeft w:val="0"/>
          <w:marRight w:val="0"/>
          <w:marTop w:val="0"/>
          <w:marBottom w:val="0"/>
          <w:divBdr>
            <w:top w:val="none" w:sz="0" w:space="0" w:color="auto"/>
            <w:left w:val="none" w:sz="0" w:space="0" w:color="auto"/>
            <w:bottom w:val="none" w:sz="0" w:space="0" w:color="auto"/>
            <w:right w:val="none" w:sz="0" w:space="0" w:color="auto"/>
          </w:divBdr>
        </w:div>
        <w:div w:id="898780847">
          <w:marLeft w:val="0"/>
          <w:marRight w:val="0"/>
          <w:marTop w:val="0"/>
          <w:marBottom w:val="0"/>
          <w:divBdr>
            <w:top w:val="none" w:sz="0" w:space="0" w:color="auto"/>
            <w:left w:val="none" w:sz="0" w:space="0" w:color="auto"/>
            <w:bottom w:val="none" w:sz="0" w:space="0" w:color="auto"/>
            <w:right w:val="none" w:sz="0" w:space="0" w:color="auto"/>
          </w:divBdr>
        </w:div>
        <w:div w:id="652104954">
          <w:marLeft w:val="0"/>
          <w:marRight w:val="0"/>
          <w:marTop w:val="0"/>
          <w:marBottom w:val="0"/>
          <w:divBdr>
            <w:top w:val="none" w:sz="0" w:space="0" w:color="auto"/>
            <w:left w:val="none" w:sz="0" w:space="0" w:color="auto"/>
            <w:bottom w:val="none" w:sz="0" w:space="0" w:color="auto"/>
            <w:right w:val="none" w:sz="0" w:space="0" w:color="auto"/>
          </w:divBdr>
        </w:div>
        <w:div w:id="690762826">
          <w:marLeft w:val="0"/>
          <w:marRight w:val="0"/>
          <w:marTop w:val="0"/>
          <w:marBottom w:val="0"/>
          <w:divBdr>
            <w:top w:val="none" w:sz="0" w:space="0" w:color="auto"/>
            <w:left w:val="none" w:sz="0" w:space="0" w:color="auto"/>
            <w:bottom w:val="none" w:sz="0" w:space="0" w:color="auto"/>
            <w:right w:val="none" w:sz="0" w:space="0" w:color="auto"/>
          </w:divBdr>
        </w:div>
        <w:div w:id="495923088">
          <w:marLeft w:val="0"/>
          <w:marRight w:val="0"/>
          <w:marTop w:val="0"/>
          <w:marBottom w:val="0"/>
          <w:divBdr>
            <w:top w:val="none" w:sz="0" w:space="0" w:color="auto"/>
            <w:left w:val="none" w:sz="0" w:space="0" w:color="auto"/>
            <w:bottom w:val="none" w:sz="0" w:space="0" w:color="auto"/>
            <w:right w:val="none" w:sz="0" w:space="0" w:color="auto"/>
          </w:divBdr>
        </w:div>
        <w:div w:id="1042556558">
          <w:marLeft w:val="0"/>
          <w:marRight w:val="0"/>
          <w:marTop w:val="0"/>
          <w:marBottom w:val="0"/>
          <w:divBdr>
            <w:top w:val="none" w:sz="0" w:space="0" w:color="auto"/>
            <w:left w:val="none" w:sz="0" w:space="0" w:color="auto"/>
            <w:bottom w:val="none" w:sz="0" w:space="0" w:color="auto"/>
            <w:right w:val="none" w:sz="0" w:space="0" w:color="auto"/>
          </w:divBdr>
        </w:div>
        <w:div w:id="465205075">
          <w:marLeft w:val="0"/>
          <w:marRight w:val="0"/>
          <w:marTop w:val="0"/>
          <w:marBottom w:val="0"/>
          <w:divBdr>
            <w:top w:val="none" w:sz="0" w:space="0" w:color="auto"/>
            <w:left w:val="none" w:sz="0" w:space="0" w:color="auto"/>
            <w:bottom w:val="none" w:sz="0" w:space="0" w:color="auto"/>
            <w:right w:val="none" w:sz="0" w:space="0" w:color="auto"/>
          </w:divBdr>
        </w:div>
        <w:div w:id="1216087978">
          <w:marLeft w:val="0"/>
          <w:marRight w:val="0"/>
          <w:marTop w:val="0"/>
          <w:marBottom w:val="0"/>
          <w:divBdr>
            <w:top w:val="none" w:sz="0" w:space="0" w:color="auto"/>
            <w:left w:val="none" w:sz="0" w:space="0" w:color="auto"/>
            <w:bottom w:val="none" w:sz="0" w:space="0" w:color="auto"/>
            <w:right w:val="none" w:sz="0" w:space="0" w:color="auto"/>
          </w:divBdr>
        </w:div>
        <w:div w:id="206647137">
          <w:marLeft w:val="0"/>
          <w:marRight w:val="0"/>
          <w:marTop w:val="0"/>
          <w:marBottom w:val="0"/>
          <w:divBdr>
            <w:top w:val="none" w:sz="0" w:space="0" w:color="auto"/>
            <w:left w:val="none" w:sz="0" w:space="0" w:color="auto"/>
            <w:bottom w:val="none" w:sz="0" w:space="0" w:color="auto"/>
            <w:right w:val="none" w:sz="0" w:space="0" w:color="auto"/>
          </w:divBdr>
        </w:div>
        <w:div w:id="614871526">
          <w:marLeft w:val="0"/>
          <w:marRight w:val="0"/>
          <w:marTop w:val="0"/>
          <w:marBottom w:val="0"/>
          <w:divBdr>
            <w:top w:val="none" w:sz="0" w:space="0" w:color="auto"/>
            <w:left w:val="none" w:sz="0" w:space="0" w:color="auto"/>
            <w:bottom w:val="none" w:sz="0" w:space="0" w:color="auto"/>
            <w:right w:val="none" w:sz="0" w:space="0" w:color="auto"/>
          </w:divBdr>
        </w:div>
        <w:div w:id="1850674468">
          <w:marLeft w:val="0"/>
          <w:marRight w:val="0"/>
          <w:marTop w:val="0"/>
          <w:marBottom w:val="0"/>
          <w:divBdr>
            <w:top w:val="none" w:sz="0" w:space="0" w:color="auto"/>
            <w:left w:val="none" w:sz="0" w:space="0" w:color="auto"/>
            <w:bottom w:val="none" w:sz="0" w:space="0" w:color="auto"/>
            <w:right w:val="none" w:sz="0" w:space="0" w:color="auto"/>
          </w:divBdr>
        </w:div>
        <w:div w:id="900024212">
          <w:marLeft w:val="0"/>
          <w:marRight w:val="0"/>
          <w:marTop w:val="0"/>
          <w:marBottom w:val="0"/>
          <w:divBdr>
            <w:top w:val="none" w:sz="0" w:space="0" w:color="auto"/>
            <w:left w:val="none" w:sz="0" w:space="0" w:color="auto"/>
            <w:bottom w:val="none" w:sz="0" w:space="0" w:color="auto"/>
            <w:right w:val="none" w:sz="0" w:space="0" w:color="auto"/>
          </w:divBdr>
        </w:div>
        <w:div w:id="473908318">
          <w:marLeft w:val="0"/>
          <w:marRight w:val="0"/>
          <w:marTop w:val="0"/>
          <w:marBottom w:val="0"/>
          <w:divBdr>
            <w:top w:val="none" w:sz="0" w:space="0" w:color="auto"/>
            <w:left w:val="none" w:sz="0" w:space="0" w:color="auto"/>
            <w:bottom w:val="none" w:sz="0" w:space="0" w:color="auto"/>
            <w:right w:val="none" w:sz="0" w:space="0" w:color="auto"/>
          </w:divBdr>
        </w:div>
        <w:div w:id="1926723318">
          <w:marLeft w:val="0"/>
          <w:marRight w:val="0"/>
          <w:marTop w:val="0"/>
          <w:marBottom w:val="0"/>
          <w:divBdr>
            <w:top w:val="none" w:sz="0" w:space="0" w:color="auto"/>
            <w:left w:val="none" w:sz="0" w:space="0" w:color="auto"/>
            <w:bottom w:val="none" w:sz="0" w:space="0" w:color="auto"/>
            <w:right w:val="none" w:sz="0" w:space="0" w:color="auto"/>
          </w:divBdr>
        </w:div>
        <w:div w:id="1827209932">
          <w:marLeft w:val="0"/>
          <w:marRight w:val="0"/>
          <w:marTop w:val="0"/>
          <w:marBottom w:val="0"/>
          <w:divBdr>
            <w:top w:val="none" w:sz="0" w:space="0" w:color="auto"/>
            <w:left w:val="none" w:sz="0" w:space="0" w:color="auto"/>
            <w:bottom w:val="none" w:sz="0" w:space="0" w:color="auto"/>
            <w:right w:val="none" w:sz="0" w:space="0" w:color="auto"/>
          </w:divBdr>
        </w:div>
      </w:divsChild>
    </w:div>
    <w:div w:id="1866867555">
      <w:bodyDiv w:val="1"/>
      <w:marLeft w:val="0"/>
      <w:marRight w:val="0"/>
      <w:marTop w:val="0"/>
      <w:marBottom w:val="0"/>
      <w:divBdr>
        <w:top w:val="none" w:sz="0" w:space="0" w:color="auto"/>
        <w:left w:val="none" w:sz="0" w:space="0" w:color="auto"/>
        <w:bottom w:val="none" w:sz="0" w:space="0" w:color="auto"/>
        <w:right w:val="none" w:sz="0" w:space="0" w:color="auto"/>
      </w:divBdr>
      <w:divsChild>
        <w:div w:id="1239751581">
          <w:marLeft w:val="0"/>
          <w:marRight w:val="0"/>
          <w:marTop w:val="0"/>
          <w:marBottom w:val="0"/>
          <w:divBdr>
            <w:top w:val="none" w:sz="0" w:space="0" w:color="auto"/>
            <w:left w:val="none" w:sz="0" w:space="0" w:color="auto"/>
            <w:bottom w:val="none" w:sz="0" w:space="0" w:color="auto"/>
            <w:right w:val="none" w:sz="0" w:space="0" w:color="auto"/>
          </w:divBdr>
        </w:div>
        <w:div w:id="1492135628">
          <w:marLeft w:val="0"/>
          <w:marRight w:val="0"/>
          <w:marTop w:val="0"/>
          <w:marBottom w:val="0"/>
          <w:divBdr>
            <w:top w:val="none" w:sz="0" w:space="0" w:color="auto"/>
            <w:left w:val="none" w:sz="0" w:space="0" w:color="auto"/>
            <w:bottom w:val="none" w:sz="0" w:space="0" w:color="auto"/>
            <w:right w:val="none" w:sz="0" w:space="0" w:color="auto"/>
          </w:divBdr>
        </w:div>
        <w:div w:id="1870218125">
          <w:marLeft w:val="0"/>
          <w:marRight w:val="0"/>
          <w:marTop w:val="0"/>
          <w:marBottom w:val="0"/>
          <w:divBdr>
            <w:top w:val="none" w:sz="0" w:space="0" w:color="auto"/>
            <w:left w:val="none" w:sz="0" w:space="0" w:color="auto"/>
            <w:bottom w:val="none" w:sz="0" w:space="0" w:color="auto"/>
            <w:right w:val="none" w:sz="0" w:space="0" w:color="auto"/>
          </w:divBdr>
        </w:div>
        <w:div w:id="295454619">
          <w:marLeft w:val="0"/>
          <w:marRight w:val="0"/>
          <w:marTop w:val="0"/>
          <w:marBottom w:val="0"/>
          <w:divBdr>
            <w:top w:val="none" w:sz="0" w:space="0" w:color="auto"/>
            <w:left w:val="none" w:sz="0" w:space="0" w:color="auto"/>
            <w:bottom w:val="none" w:sz="0" w:space="0" w:color="auto"/>
            <w:right w:val="none" w:sz="0" w:space="0" w:color="auto"/>
          </w:divBdr>
        </w:div>
        <w:div w:id="541214281">
          <w:marLeft w:val="0"/>
          <w:marRight w:val="0"/>
          <w:marTop w:val="0"/>
          <w:marBottom w:val="0"/>
          <w:divBdr>
            <w:top w:val="none" w:sz="0" w:space="0" w:color="auto"/>
            <w:left w:val="none" w:sz="0" w:space="0" w:color="auto"/>
            <w:bottom w:val="none" w:sz="0" w:space="0" w:color="auto"/>
            <w:right w:val="none" w:sz="0" w:space="0" w:color="auto"/>
          </w:divBdr>
        </w:div>
        <w:div w:id="2021852631">
          <w:marLeft w:val="0"/>
          <w:marRight w:val="0"/>
          <w:marTop w:val="0"/>
          <w:marBottom w:val="0"/>
          <w:divBdr>
            <w:top w:val="none" w:sz="0" w:space="0" w:color="auto"/>
            <w:left w:val="none" w:sz="0" w:space="0" w:color="auto"/>
            <w:bottom w:val="none" w:sz="0" w:space="0" w:color="auto"/>
            <w:right w:val="none" w:sz="0" w:space="0" w:color="auto"/>
          </w:divBdr>
        </w:div>
        <w:div w:id="55787793">
          <w:marLeft w:val="0"/>
          <w:marRight w:val="0"/>
          <w:marTop w:val="0"/>
          <w:marBottom w:val="0"/>
          <w:divBdr>
            <w:top w:val="none" w:sz="0" w:space="0" w:color="auto"/>
            <w:left w:val="none" w:sz="0" w:space="0" w:color="auto"/>
            <w:bottom w:val="none" w:sz="0" w:space="0" w:color="auto"/>
            <w:right w:val="none" w:sz="0" w:space="0" w:color="auto"/>
          </w:divBdr>
        </w:div>
        <w:div w:id="961155763">
          <w:marLeft w:val="0"/>
          <w:marRight w:val="0"/>
          <w:marTop w:val="0"/>
          <w:marBottom w:val="0"/>
          <w:divBdr>
            <w:top w:val="none" w:sz="0" w:space="0" w:color="auto"/>
            <w:left w:val="none" w:sz="0" w:space="0" w:color="auto"/>
            <w:bottom w:val="none" w:sz="0" w:space="0" w:color="auto"/>
            <w:right w:val="none" w:sz="0" w:space="0" w:color="auto"/>
          </w:divBdr>
        </w:div>
      </w:divsChild>
    </w:div>
    <w:div w:id="1902130196">
      <w:bodyDiv w:val="1"/>
      <w:marLeft w:val="0"/>
      <w:marRight w:val="0"/>
      <w:marTop w:val="0"/>
      <w:marBottom w:val="0"/>
      <w:divBdr>
        <w:top w:val="none" w:sz="0" w:space="0" w:color="auto"/>
        <w:left w:val="none" w:sz="0" w:space="0" w:color="auto"/>
        <w:bottom w:val="none" w:sz="0" w:space="0" w:color="auto"/>
        <w:right w:val="none" w:sz="0" w:space="0" w:color="auto"/>
      </w:divBdr>
      <w:divsChild>
        <w:div w:id="1634555679">
          <w:marLeft w:val="0"/>
          <w:marRight w:val="0"/>
          <w:marTop w:val="0"/>
          <w:marBottom w:val="0"/>
          <w:divBdr>
            <w:top w:val="none" w:sz="0" w:space="0" w:color="auto"/>
            <w:left w:val="none" w:sz="0" w:space="0" w:color="auto"/>
            <w:bottom w:val="none" w:sz="0" w:space="0" w:color="auto"/>
            <w:right w:val="none" w:sz="0" w:space="0" w:color="auto"/>
          </w:divBdr>
        </w:div>
        <w:div w:id="1477799186">
          <w:marLeft w:val="0"/>
          <w:marRight w:val="0"/>
          <w:marTop w:val="0"/>
          <w:marBottom w:val="0"/>
          <w:divBdr>
            <w:top w:val="none" w:sz="0" w:space="0" w:color="auto"/>
            <w:left w:val="none" w:sz="0" w:space="0" w:color="auto"/>
            <w:bottom w:val="none" w:sz="0" w:space="0" w:color="auto"/>
            <w:right w:val="none" w:sz="0" w:space="0" w:color="auto"/>
          </w:divBdr>
        </w:div>
        <w:div w:id="74937931">
          <w:marLeft w:val="0"/>
          <w:marRight w:val="0"/>
          <w:marTop w:val="0"/>
          <w:marBottom w:val="0"/>
          <w:divBdr>
            <w:top w:val="none" w:sz="0" w:space="0" w:color="auto"/>
            <w:left w:val="none" w:sz="0" w:space="0" w:color="auto"/>
            <w:bottom w:val="none" w:sz="0" w:space="0" w:color="auto"/>
            <w:right w:val="none" w:sz="0" w:space="0" w:color="auto"/>
          </w:divBdr>
        </w:div>
        <w:div w:id="1081676714">
          <w:marLeft w:val="0"/>
          <w:marRight w:val="0"/>
          <w:marTop w:val="0"/>
          <w:marBottom w:val="0"/>
          <w:divBdr>
            <w:top w:val="none" w:sz="0" w:space="0" w:color="auto"/>
            <w:left w:val="none" w:sz="0" w:space="0" w:color="auto"/>
            <w:bottom w:val="none" w:sz="0" w:space="0" w:color="auto"/>
            <w:right w:val="none" w:sz="0" w:space="0" w:color="auto"/>
          </w:divBdr>
        </w:div>
        <w:div w:id="2077970158">
          <w:marLeft w:val="0"/>
          <w:marRight w:val="0"/>
          <w:marTop w:val="0"/>
          <w:marBottom w:val="0"/>
          <w:divBdr>
            <w:top w:val="none" w:sz="0" w:space="0" w:color="auto"/>
            <w:left w:val="none" w:sz="0" w:space="0" w:color="auto"/>
            <w:bottom w:val="none" w:sz="0" w:space="0" w:color="auto"/>
            <w:right w:val="none" w:sz="0" w:space="0" w:color="auto"/>
          </w:divBdr>
        </w:div>
        <w:div w:id="279453880">
          <w:marLeft w:val="0"/>
          <w:marRight w:val="0"/>
          <w:marTop w:val="0"/>
          <w:marBottom w:val="0"/>
          <w:divBdr>
            <w:top w:val="none" w:sz="0" w:space="0" w:color="auto"/>
            <w:left w:val="none" w:sz="0" w:space="0" w:color="auto"/>
            <w:bottom w:val="none" w:sz="0" w:space="0" w:color="auto"/>
            <w:right w:val="none" w:sz="0" w:space="0" w:color="auto"/>
          </w:divBdr>
        </w:div>
        <w:div w:id="994913513">
          <w:marLeft w:val="0"/>
          <w:marRight w:val="0"/>
          <w:marTop w:val="0"/>
          <w:marBottom w:val="0"/>
          <w:divBdr>
            <w:top w:val="none" w:sz="0" w:space="0" w:color="auto"/>
            <w:left w:val="none" w:sz="0" w:space="0" w:color="auto"/>
            <w:bottom w:val="none" w:sz="0" w:space="0" w:color="auto"/>
            <w:right w:val="none" w:sz="0" w:space="0" w:color="auto"/>
          </w:divBdr>
        </w:div>
        <w:div w:id="2002662542">
          <w:marLeft w:val="0"/>
          <w:marRight w:val="0"/>
          <w:marTop w:val="0"/>
          <w:marBottom w:val="0"/>
          <w:divBdr>
            <w:top w:val="none" w:sz="0" w:space="0" w:color="auto"/>
            <w:left w:val="none" w:sz="0" w:space="0" w:color="auto"/>
            <w:bottom w:val="none" w:sz="0" w:space="0" w:color="auto"/>
            <w:right w:val="none" w:sz="0" w:space="0" w:color="auto"/>
          </w:divBdr>
        </w:div>
        <w:div w:id="1274626797">
          <w:marLeft w:val="0"/>
          <w:marRight w:val="0"/>
          <w:marTop w:val="0"/>
          <w:marBottom w:val="0"/>
          <w:divBdr>
            <w:top w:val="none" w:sz="0" w:space="0" w:color="auto"/>
            <w:left w:val="none" w:sz="0" w:space="0" w:color="auto"/>
            <w:bottom w:val="none" w:sz="0" w:space="0" w:color="auto"/>
            <w:right w:val="none" w:sz="0" w:space="0" w:color="auto"/>
          </w:divBdr>
        </w:div>
        <w:div w:id="296223640">
          <w:marLeft w:val="0"/>
          <w:marRight w:val="0"/>
          <w:marTop w:val="0"/>
          <w:marBottom w:val="0"/>
          <w:divBdr>
            <w:top w:val="none" w:sz="0" w:space="0" w:color="auto"/>
            <w:left w:val="none" w:sz="0" w:space="0" w:color="auto"/>
            <w:bottom w:val="none" w:sz="0" w:space="0" w:color="auto"/>
            <w:right w:val="none" w:sz="0" w:space="0" w:color="auto"/>
          </w:divBdr>
        </w:div>
        <w:div w:id="1499734053">
          <w:marLeft w:val="0"/>
          <w:marRight w:val="0"/>
          <w:marTop w:val="0"/>
          <w:marBottom w:val="0"/>
          <w:divBdr>
            <w:top w:val="none" w:sz="0" w:space="0" w:color="auto"/>
            <w:left w:val="none" w:sz="0" w:space="0" w:color="auto"/>
            <w:bottom w:val="none" w:sz="0" w:space="0" w:color="auto"/>
            <w:right w:val="none" w:sz="0" w:space="0" w:color="auto"/>
          </w:divBdr>
        </w:div>
        <w:div w:id="945648995">
          <w:marLeft w:val="0"/>
          <w:marRight w:val="0"/>
          <w:marTop w:val="0"/>
          <w:marBottom w:val="0"/>
          <w:divBdr>
            <w:top w:val="none" w:sz="0" w:space="0" w:color="auto"/>
            <w:left w:val="none" w:sz="0" w:space="0" w:color="auto"/>
            <w:bottom w:val="none" w:sz="0" w:space="0" w:color="auto"/>
            <w:right w:val="none" w:sz="0" w:space="0" w:color="auto"/>
          </w:divBdr>
        </w:div>
        <w:div w:id="1882748182">
          <w:marLeft w:val="0"/>
          <w:marRight w:val="0"/>
          <w:marTop w:val="0"/>
          <w:marBottom w:val="0"/>
          <w:divBdr>
            <w:top w:val="none" w:sz="0" w:space="0" w:color="auto"/>
            <w:left w:val="none" w:sz="0" w:space="0" w:color="auto"/>
            <w:bottom w:val="none" w:sz="0" w:space="0" w:color="auto"/>
            <w:right w:val="none" w:sz="0" w:space="0" w:color="auto"/>
          </w:divBdr>
        </w:div>
        <w:div w:id="2025747497">
          <w:marLeft w:val="0"/>
          <w:marRight w:val="0"/>
          <w:marTop w:val="0"/>
          <w:marBottom w:val="0"/>
          <w:divBdr>
            <w:top w:val="none" w:sz="0" w:space="0" w:color="auto"/>
            <w:left w:val="none" w:sz="0" w:space="0" w:color="auto"/>
            <w:bottom w:val="none" w:sz="0" w:space="0" w:color="auto"/>
            <w:right w:val="none" w:sz="0" w:space="0" w:color="auto"/>
          </w:divBdr>
        </w:div>
        <w:div w:id="5520842">
          <w:marLeft w:val="0"/>
          <w:marRight w:val="0"/>
          <w:marTop w:val="0"/>
          <w:marBottom w:val="0"/>
          <w:divBdr>
            <w:top w:val="none" w:sz="0" w:space="0" w:color="auto"/>
            <w:left w:val="none" w:sz="0" w:space="0" w:color="auto"/>
            <w:bottom w:val="none" w:sz="0" w:space="0" w:color="auto"/>
            <w:right w:val="none" w:sz="0" w:space="0" w:color="auto"/>
          </w:divBdr>
        </w:div>
        <w:div w:id="146211568">
          <w:marLeft w:val="0"/>
          <w:marRight w:val="0"/>
          <w:marTop w:val="0"/>
          <w:marBottom w:val="0"/>
          <w:divBdr>
            <w:top w:val="none" w:sz="0" w:space="0" w:color="auto"/>
            <w:left w:val="none" w:sz="0" w:space="0" w:color="auto"/>
            <w:bottom w:val="none" w:sz="0" w:space="0" w:color="auto"/>
            <w:right w:val="none" w:sz="0" w:space="0" w:color="auto"/>
          </w:divBdr>
        </w:div>
        <w:div w:id="959918949">
          <w:marLeft w:val="0"/>
          <w:marRight w:val="0"/>
          <w:marTop w:val="0"/>
          <w:marBottom w:val="0"/>
          <w:divBdr>
            <w:top w:val="none" w:sz="0" w:space="0" w:color="auto"/>
            <w:left w:val="none" w:sz="0" w:space="0" w:color="auto"/>
            <w:bottom w:val="none" w:sz="0" w:space="0" w:color="auto"/>
            <w:right w:val="none" w:sz="0" w:space="0" w:color="auto"/>
          </w:divBdr>
        </w:div>
        <w:div w:id="769812641">
          <w:marLeft w:val="0"/>
          <w:marRight w:val="0"/>
          <w:marTop w:val="0"/>
          <w:marBottom w:val="0"/>
          <w:divBdr>
            <w:top w:val="none" w:sz="0" w:space="0" w:color="auto"/>
            <w:left w:val="none" w:sz="0" w:space="0" w:color="auto"/>
            <w:bottom w:val="none" w:sz="0" w:space="0" w:color="auto"/>
            <w:right w:val="none" w:sz="0" w:space="0" w:color="auto"/>
          </w:divBdr>
        </w:div>
        <w:div w:id="301466586">
          <w:marLeft w:val="0"/>
          <w:marRight w:val="0"/>
          <w:marTop w:val="0"/>
          <w:marBottom w:val="0"/>
          <w:divBdr>
            <w:top w:val="none" w:sz="0" w:space="0" w:color="auto"/>
            <w:left w:val="none" w:sz="0" w:space="0" w:color="auto"/>
            <w:bottom w:val="none" w:sz="0" w:space="0" w:color="auto"/>
            <w:right w:val="none" w:sz="0" w:space="0" w:color="auto"/>
          </w:divBdr>
        </w:div>
        <w:div w:id="1557623235">
          <w:marLeft w:val="0"/>
          <w:marRight w:val="0"/>
          <w:marTop w:val="0"/>
          <w:marBottom w:val="0"/>
          <w:divBdr>
            <w:top w:val="none" w:sz="0" w:space="0" w:color="auto"/>
            <w:left w:val="none" w:sz="0" w:space="0" w:color="auto"/>
            <w:bottom w:val="none" w:sz="0" w:space="0" w:color="auto"/>
            <w:right w:val="none" w:sz="0" w:space="0" w:color="auto"/>
          </w:divBdr>
        </w:div>
        <w:div w:id="2004895183">
          <w:marLeft w:val="0"/>
          <w:marRight w:val="0"/>
          <w:marTop w:val="0"/>
          <w:marBottom w:val="0"/>
          <w:divBdr>
            <w:top w:val="none" w:sz="0" w:space="0" w:color="auto"/>
            <w:left w:val="none" w:sz="0" w:space="0" w:color="auto"/>
            <w:bottom w:val="none" w:sz="0" w:space="0" w:color="auto"/>
            <w:right w:val="none" w:sz="0" w:space="0" w:color="auto"/>
          </w:divBdr>
        </w:div>
        <w:div w:id="901062570">
          <w:marLeft w:val="0"/>
          <w:marRight w:val="0"/>
          <w:marTop w:val="0"/>
          <w:marBottom w:val="0"/>
          <w:divBdr>
            <w:top w:val="none" w:sz="0" w:space="0" w:color="auto"/>
            <w:left w:val="none" w:sz="0" w:space="0" w:color="auto"/>
            <w:bottom w:val="none" w:sz="0" w:space="0" w:color="auto"/>
            <w:right w:val="none" w:sz="0" w:space="0" w:color="auto"/>
          </w:divBdr>
        </w:div>
        <w:div w:id="1562516849">
          <w:marLeft w:val="0"/>
          <w:marRight w:val="0"/>
          <w:marTop w:val="0"/>
          <w:marBottom w:val="0"/>
          <w:divBdr>
            <w:top w:val="none" w:sz="0" w:space="0" w:color="auto"/>
            <w:left w:val="none" w:sz="0" w:space="0" w:color="auto"/>
            <w:bottom w:val="none" w:sz="0" w:space="0" w:color="auto"/>
            <w:right w:val="none" w:sz="0" w:space="0" w:color="auto"/>
          </w:divBdr>
        </w:div>
        <w:div w:id="220598497">
          <w:marLeft w:val="0"/>
          <w:marRight w:val="0"/>
          <w:marTop w:val="0"/>
          <w:marBottom w:val="0"/>
          <w:divBdr>
            <w:top w:val="none" w:sz="0" w:space="0" w:color="auto"/>
            <w:left w:val="none" w:sz="0" w:space="0" w:color="auto"/>
            <w:bottom w:val="none" w:sz="0" w:space="0" w:color="auto"/>
            <w:right w:val="none" w:sz="0" w:space="0" w:color="auto"/>
          </w:divBdr>
        </w:div>
        <w:div w:id="283654711">
          <w:marLeft w:val="0"/>
          <w:marRight w:val="0"/>
          <w:marTop w:val="0"/>
          <w:marBottom w:val="0"/>
          <w:divBdr>
            <w:top w:val="none" w:sz="0" w:space="0" w:color="auto"/>
            <w:left w:val="none" w:sz="0" w:space="0" w:color="auto"/>
            <w:bottom w:val="none" w:sz="0" w:space="0" w:color="auto"/>
            <w:right w:val="none" w:sz="0" w:space="0" w:color="auto"/>
          </w:divBdr>
        </w:div>
        <w:div w:id="1460879204">
          <w:marLeft w:val="0"/>
          <w:marRight w:val="0"/>
          <w:marTop w:val="0"/>
          <w:marBottom w:val="0"/>
          <w:divBdr>
            <w:top w:val="none" w:sz="0" w:space="0" w:color="auto"/>
            <w:left w:val="none" w:sz="0" w:space="0" w:color="auto"/>
            <w:bottom w:val="none" w:sz="0" w:space="0" w:color="auto"/>
            <w:right w:val="none" w:sz="0" w:space="0" w:color="auto"/>
          </w:divBdr>
        </w:div>
        <w:div w:id="2081246319">
          <w:marLeft w:val="0"/>
          <w:marRight w:val="0"/>
          <w:marTop w:val="0"/>
          <w:marBottom w:val="0"/>
          <w:divBdr>
            <w:top w:val="none" w:sz="0" w:space="0" w:color="auto"/>
            <w:left w:val="none" w:sz="0" w:space="0" w:color="auto"/>
            <w:bottom w:val="none" w:sz="0" w:space="0" w:color="auto"/>
            <w:right w:val="none" w:sz="0" w:space="0" w:color="auto"/>
          </w:divBdr>
        </w:div>
        <w:div w:id="1407803028">
          <w:marLeft w:val="0"/>
          <w:marRight w:val="0"/>
          <w:marTop w:val="0"/>
          <w:marBottom w:val="0"/>
          <w:divBdr>
            <w:top w:val="none" w:sz="0" w:space="0" w:color="auto"/>
            <w:left w:val="none" w:sz="0" w:space="0" w:color="auto"/>
            <w:bottom w:val="none" w:sz="0" w:space="0" w:color="auto"/>
            <w:right w:val="none" w:sz="0" w:space="0" w:color="auto"/>
          </w:divBdr>
        </w:div>
        <w:div w:id="1882355672">
          <w:marLeft w:val="0"/>
          <w:marRight w:val="0"/>
          <w:marTop w:val="0"/>
          <w:marBottom w:val="0"/>
          <w:divBdr>
            <w:top w:val="none" w:sz="0" w:space="0" w:color="auto"/>
            <w:left w:val="none" w:sz="0" w:space="0" w:color="auto"/>
            <w:bottom w:val="none" w:sz="0" w:space="0" w:color="auto"/>
            <w:right w:val="none" w:sz="0" w:space="0" w:color="auto"/>
          </w:divBdr>
        </w:div>
        <w:div w:id="873808748">
          <w:marLeft w:val="0"/>
          <w:marRight w:val="0"/>
          <w:marTop w:val="0"/>
          <w:marBottom w:val="0"/>
          <w:divBdr>
            <w:top w:val="none" w:sz="0" w:space="0" w:color="auto"/>
            <w:left w:val="none" w:sz="0" w:space="0" w:color="auto"/>
            <w:bottom w:val="none" w:sz="0" w:space="0" w:color="auto"/>
            <w:right w:val="none" w:sz="0" w:space="0" w:color="auto"/>
          </w:divBdr>
        </w:div>
        <w:div w:id="585116462">
          <w:marLeft w:val="0"/>
          <w:marRight w:val="0"/>
          <w:marTop w:val="0"/>
          <w:marBottom w:val="0"/>
          <w:divBdr>
            <w:top w:val="none" w:sz="0" w:space="0" w:color="auto"/>
            <w:left w:val="none" w:sz="0" w:space="0" w:color="auto"/>
            <w:bottom w:val="none" w:sz="0" w:space="0" w:color="auto"/>
            <w:right w:val="none" w:sz="0" w:space="0" w:color="auto"/>
          </w:divBdr>
        </w:div>
        <w:div w:id="583144134">
          <w:marLeft w:val="0"/>
          <w:marRight w:val="0"/>
          <w:marTop w:val="0"/>
          <w:marBottom w:val="0"/>
          <w:divBdr>
            <w:top w:val="none" w:sz="0" w:space="0" w:color="auto"/>
            <w:left w:val="none" w:sz="0" w:space="0" w:color="auto"/>
            <w:bottom w:val="none" w:sz="0" w:space="0" w:color="auto"/>
            <w:right w:val="none" w:sz="0" w:space="0" w:color="auto"/>
          </w:divBdr>
        </w:div>
        <w:div w:id="1222599002">
          <w:marLeft w:val="0"/>
          <w:marRight w:val="0"/>
          <w:marTop w:val="0"/>
          <w:marBottom w:val="0"/>
          <w:divBdr>
            <w:top w:val="none" w:sz="0" w:space="0" w:color="auto"/>
            <w:left w:val="none" w:sz="0" w:space="0" w:color="auto"/>
            <w:bottom w:val="none" w:sz="0" w:space="0" w:color="auto"/>
            <w:right w:val="none" w:sz="0" w:space="0" w:color="auto"/>
          </w:divBdr>
        </w:div>
        <w:div w:id="1805659722">
          <w:marLeft w:val="0"/>
          <w:marRight w:val="0"/>
          <w:marTop w:val="0"/>
          <w:marBottom w:val="0"/>
          <w:divBdr>
            <w:top w:val="none" w:sz="0" w:space="0" w:color="auto"/>
            <w:left w:val="none" w:sz="0" w:space="0" w:color="auto"/>
            <w:bottom w:val="none" w:sz="0" w:space="0" w:color="auto"/>
            <w:right w:val="none" w:sz="0" w:space="0" w:color="auto"/>
          </w:divBdr>
        </w:div>
        <w:div w:id="1562640737">
          <w:marLeft w:val="0"/>
          <w:marRight w:val="0"/>
          <w:marTop w:val="0"/>
          <w:marBottom w:val="0"/>
          <w:divBdr>
            <w:top w:val="none" w:sz="0" w:space="0" w:color="auto"/>
            <w:left w:val="none" w:sz="0" w:space="0" w:color="auto"/>
            <w:bottom w:val="none" w:sz="0" w:space="0" w:color="auto"/>
            <w:right w:val="none" w:sz="0" w:space="0" w:color="auto"/>
          </w:divBdr>
        </w:div>
        <w:div w:id="1851945171">
          <w:marLeft w:val="0"/>
          <w:marRight w:val="0"/>
          <w:marTop w:val="0"/>
          <w:marBottom w:val="0"/>
          <w:divBdr>
            <w:top w:val="none" w:sz="0" w:space="0" w:color="auto"/>
            <w:left w:val="none" w:sz="0" w:space="0" w:color="auto"/>
            <w:bottom w:val="none" w:sz="0" w:space="0" w:color="auto"/>
            <w:right w:val="none" w:sz="0" w:space="0" w:color="auto"/>
          </w:divBdr>
        </w:div>
        <w:div w:id="2103378117">
          <w:marLeft w:val="0"/>
          <w:marRight w:val="0"/>
          <w:marTop w:val="0"/>
          <w:marBottom w:val="0"/>
          <w:divBdr>
            <w:top w:val="none" w:sz="0" w:space="0" w:color="auto"/>
            <w:left w:val="none" w:sz="0" w:space="0" w:color="auto"/>
            <w:bottom w:val="none" w:sz="0" w:space="0" w:color="auto"/>
            <w:right w:val="none" w:sz="0" w:space="0" w:color="auto"/>
          </w:divBdr>
        </w:div>
        <w:div w:id="2107800302">
          <w:marLeft w:val="0"/>
          <w:marRight w:val="0"/>
          <w:marTop w:val="0"/>
          <w:marBottom w:val="0"/>
          <w:divBdr>
            <w:top w:val="none" w:sz="0" w:space="0" w:color="auto"/>
            <w:left w:val="none" w:sz="0" w:space="0" w:color="auto"/>
            <w:bottom w:val="none" w:sz="0" w:space="0" w:color="auto"/>
            <w:right w:val="none" w:sz="0" w:space="0" w:color="auto"/>
          </w:divBdr>
        </w:div>
        <w:div w:id="533539720">
          <w:marLeft w:val="0"/>
          <w:marRight w:val="0"/>
          <w:marTop w:val="0"/>
          <w:marBottom w:val="0"/>
          <w:divBdr>
            <w:top w:val="none" w:sz="0" w:space="0" w:color="auto"/>
            <w:left w:val="none" w:sz="0" w:space="0" w:color="auto"/>
            <w:bottom w:val="none" w:sz="0" w:space="0" w:color="auto"/>
            <w:right w:val="none" w:sz="0" w:space="0" w:color="auto"/>
          </w:divBdr>
        </w:div>
        <w:div w:id="46220264">
          <w:marLeft w:val="0"/>
          <w:marRight w:val="0"/>
          <w:marTop w:val="0"/>
          <w:marBottom w:val="0"/>
          <w:divBdr>
            <w:top w:val="none" w:sz="0" w:space="0" w:color="auto"/>
            <w:left w:val="none" w:sz="0" w:space="0" w:color="auto"/>
            <w:bottom w:val="none" w:sz="0" w:space="0" w:color="auto"/>
            <w:right w:val="none" w:sz="0" w:space="0" w:color="auto"/>
          </w:divBdr>
        </w:div>
        <w:div w:id="949363153">
          <w:marLeft w:val="0"/>
          <w:marRight w:val="0"/>
          <w:marTop w:val="0"/>
          <w:marBottom w:val="0"/>
          <w:divBdr>
            <w:top w:val="none" w:sz="0" w:space="0" w:color="auto"/>
            <w:left w:val="none" w:sz="0" w:space="0" w:color="auto"/>
            <w:bottom w:val="none" w:sz="0" w:space="0" w:color="auto"/>
            <w:right w:val="none" w:sz="0" w:space="0" w:color="auto"/>
          </w:divBdr>
        </w:div>
        <w:div w:id="1505509571">
          <w:marLeft w:val="0"/>
          <w:marRight w:val="0"/>
          <w:marTop w:val="0"/>
          <w:marBottom w:val="0"/>
          <w:divBdr>
            <w:top w:val="none" w:sz="0" w:space="0" w:color="auto"/>
            <w:left w:val="none" w:sz="0" w:space="0" w:color="auto"/>
            <w:bottom w:val="none" w:sz="0" w:space="0" w:color="auto"/>
            <w:right w:val="none" w:sz="0" w:space="0" w:color="auto"/>
          </w:divBdr>
        </w:div>
        <w:div w:id="116946593">
          <w:marLeft w:val="0"/>
          <w:marRight w:val="0"/>
          <w:marTop w:val="0"/>
          <w:marBottom w:val="0"/>
          <w:divBdr>
            <w:top w:val="none" w:sz="0" w:space="0" w:color="auto"/>
            <w:left w:val="none" w:sz="0" w:space="0" w:color="auto"/>
            <w:bottom w:val="none" w:sz="0" w:space="0" w:color="auto"/>
            <w:right w:val="none" w:sz="0" w:space="0" w:color="auto"/>
          </w:divBdr>
        </w:div>
        <w:div w:id="942345184">
          <w:marLeft w:val="0"/>
          <w:marRight w:val="0"/>
          <w:marTop w:val="0"/>
          <w:marBottom w:val="0"/>
          <w:divBdr>
            <w:top w:val="none" w:sz="0" w:space="0" w:color="auto"/>
            <w:left w:val="none" w:sz="0" w:space="0" w:color="auto"/>
            <w:bottom w:val="none" w:sz="0" w:space="0" w:color="auto"/>
            <w:right w:val="none" w:sz="0" w:space="0" w:color="auto"/>
          </w:divBdr>
        </w:div>
        <w:div w:id="612787132">
          <w:marLeft w:val="0"/>
          <w:marRight w:val="0"/>
          <w:marTop w:val="0"/>
          <w:marBottom w:val="0"/>
          <w:divBdr>
            <w:top w:val="none" w:sz="0" w:space="0" w:color="auto"/>
            <w:left w:val="none" w:sz="0" w:space="0" w:color="auto"/>
            <w:bottom w:val="none" w:sz="0" w:space="0" w:color="auto"/>
            <w:right w:val="none" w:sz="0" w:space="0" w:color="auto"/>
          </w:divBdr>
        </w:div>
        <w:div w:id="1452478010">
          <w:marLeft w:val="0"/>
          <w:marRight w:val="0"/>
          <w:marTop w:val="0"/>
          <w:marBottom w:val="0"/>
          <w:divBdr>
            <w:top w:val="none" w:sz="0" w:space="0" w:color="auto"/>
            <w:left w:val="none" w:sz="0" w:space="0" w:color="auto"/>
            <w:bottom w:val="none" w:sz="0" w:space="0" w:color="auto"/>
            <w:right w:val="none" w:sz="0" w:space="0" w:color="auto"/>
          </w:divBdr>
        </w:div>
        <w:div w:id="1199275741">
          <w:marLeft w:val="0"/>
          <w:marRight w:val="0"/>
          <w:marTop w:val="0"/>
          <w:marBottom w:val="0"/>
          <w:divBdr>
            <w:top w:val="none" w:sz="0" w:space="0" w:color="auto"/>
            <w:left w:val="none" w:sz="0" w:space="0" w:color="auto"/>
            <w:bottom w:val="none" w:sz="0" w:space="0" w:color="auto"/>
            <w:right w:val="none" w:sz="0" w:space="0" w:color="auto"/>
          </w:divBdr>
        </w:div>
        <w:div w:id="72824450">
          <w:marLeft w:val="0"/>
          <w:marRight w:val="0"/>
          <w:marTop w:val="0"/>
          <w:marBottom w:val="0"/>
          <w:divBdr>
            <w:top w:val="none" w:sz="0" w:space="0" w:color="auto"/>
            <w:left w:val="none" w:sz="0" w:space="0" w:color="auto"/>
            <w:bottom w:val="none" w:sz="0" w:space="0" w:color="auto"/>
            <w:right w:val="none" w:sz="0" w:space="0" w:color="auto"/>
          </w:divBdr>
        </w:div>
        <w:div w:id="970213170">
          <w:marLeft w:val="0"/>
          <w:marRight w:val="0"/>
          <w:marTop w:val="0"/>
          <w:marBottom w:val="0"/>
          <w:divBdr>
            <w:top w:val="none" w:sz="0" w:space="0" w:color="auto"/>
            <w:left w:val="none" w:sz="0" w:space="0" w:color="auto"/>
            <w:bottom w:val="none" w:sz="0" w:space="0" w:color="auto"/>
            <w:right w:val="none" w:sz="0" w:space="0" w:color="auto"/>
          </w:divBdr>
        </w:div>
      </w:divsChild>
    </w:div>
    <w:div w:id="1929845836">
      <w:bodyDiv w:val="1"/>
      <w:marLeft w:val="0"/>
      <w:marRight w:val="0"/>
      <w:marTop w:val="0"/>
      <w:marBottom w:val="0"/>
      <w:divBdr>
        <w:top w:val="none" w:sz="0" w:space="0" w:color="auto"/>
        <w:left w:val="none" w:sz="0" w:space="0" w:color="auto"/>
        <w:bottom w:val="none" w:sz="0" w:space="0" w:color="auto"/>
        <w:right w:val="none" w:sz="0" w:space="0" w:color="auto"/>
      </w:divBdr>
      <w:divsChild>
        <w:div w:id="438183721">
          <w:marLeft w:val="0"/>
          <w:marRight w:val="0"/>
          <w:marTop w:val="0"/>
          <w:marBottom w:val="0"/>
          <w:divBdr>
            <w:top w:val="none" w:sz="0" w:space="0" w:color="auto"/>
            <w:left w:val="none" w:sz="0" w:space="0" w:color="auto"/>
            <w:bottom w:val="none" w:sz="0" w:space="0" w:color="auto"/>
            <w:right w:val="none" w:sz="0" w:space="0" w:color="auto"/>
          </w:divBdr>
        </w:div>
        <w:div w:id="1921477324">
          <w:marLeft w:val="0"/>
          <w:marRight w:val="0"/>
          <w:marTop w:val="0"/>
          <w:marBottom w:val="0"/>
          <w:divBdr>
            <w:top w:val="none" w:sz="0" w:space="0" w:color="auto"/>
            <w:left w:val="none" w:sz="0" w:space="0" w:color="auto"/>
            <w:bottom w:val="none" w:sz="0" w:space="0" w:color="auto"/>
            <w:right w:val="none" w:sz="0" w:space="0" w:color="auto"/>
          </w:divBdr>
        </w:div>
        <w:div w:id="1296108861">
          <w:marLeft w:val="0"/>
          <w:marRight w:val="0"/>
          <w:marTop w:val="0"/>
          <w:marBottom w:val="0"/>
          <w:divBdr>
            <w:top w:val="none" w:sz="0" w:space="0" w:color="auto"/>
            <w:left w:val="none" w:sz="0" w:space="0" w:color="auto"/>
            <w:bottom w:val="none" w:sz="0" w:space="0" w:color="auto"/>
            <w:right w:val="none" w:sz="0" w:space="0" w:color="auto"/>
          </w:divBdr>
        </w:div>
      </w:divsChild>
    </w:div>
    <w:div w:id="2041129523">
      <w:bodyDiv w:val="1"/>
      <w:marLeft w:val="0"/>
      <w:marRight w:val="0"/>
      <w:marTop w:val="0"/>
      <w:marBottom w:val="0"/>
      <w:divBdr>
        <w:top w:val="none" w:sz="0" w:space="0" w:color="auto"/>
        <w:left w:val="none" w:sz="0" w:space="0" w:color="auto"/>
        <w:bottom w:val="none" w:sz="0" w:space="0" w:color="auto"/>
        <w:right w:val="none" w:sz="0" w:space="0" w:color="auto"/>
      </w:divBdr>
      <w:divsChild>
        <w:div w:id="261226872">
          <w:marLeft w:val="0"/>
          <w:marRight w:val="0"/>
          <w:marTop w:val="0"/>
          <w:marBottom w:val="0"/>
          <w:divBdr>
            <w:top w:val="none" w:sz="0" w:space="0" w:color="auto"/>
            <w:left w:val="none" w:sz="0" w:space="0" w:color="auto"/>
            <w:bottom w:val="none" w:sz="0" w:space="0" w:color="auto"/>
            <w:right w:val="none" w:sz="0" w:space="0" w:color="auto"/>
          </w:divBdr>
        </w:div>
        <w:div w:id="1880588078">
          <w:marLeft w:val="0"/>
          <w:marRight w:val="0"/>
          <w:marTop w:val="0"/>
          <w:marBottom w:val="0"/>
          <w:divBdr>
            <w:top w:val="none" w:sz="0" w:space="0" w:color="auto"/>
            <w:left w:val="none" w:sz="0" w:space="0" w:color="auto"/>
            <w:bottom w:val="none" w:sz="0" w:space="0" w:color="auto"/>
            <w:right w:val="none" w:sz="0" w:space="0" w:color="auto"/>
          </w:divBdr>
        </w:div>
        <w:div w:id="1023627460">
          <w:marLeft w:val="0"/>
          <w:marRight w:val="0"/>
          <w:marTop w:val="0"/>
          <w:marBottom w:val="0"/>
          <w:divBdr>
            <w:top w:val="none" w:sz="0" w:space="0" w:color="auto"/>
            <w:left w:val="none" w:sz="0" w:space="0" w:color="auto"/>
            <w:bottom w:val="none" w:sz="0" w:space="0" w:color="auto"/>
            <w:right w:val="none" w:sz="0" w:space="0" w:color="auto"/>
          </w:divBdr>
        </w:div>
        <w:div w:id="507789919">
          <w:marLeft w:val="0"/>
          <w:marRight w:val="0"/>
          <w:marTop w:val="0"/>
          <w:marBottom w:val="0"/>
          <w:divBdr>
            <w:top w:val="none" w:sz="0" w:space="0" w:color="auto"/>
            <w:left w:val="none" w:sz="0" w:space="0" w:color="auto"/>
            <w:bottom w:val="none" w:sz="0" w:space="0" w:color="auto"/>
            <w:right w:val="none" w:sz="0" w:space="0" w:color="auto"/>
          </w:divBdr>
        </w:div>
        <w:div w:id="1668364221">
          <w:marLeft w:val="0"/>
          <w:marRight w:val="0"/>
          <w:marTop w:val="0"/>
          <w:marBottom w:val="0"/>
          <w:divBdr>
            <w:top w:val="none" w:sz="0" w:space="0" w:color="auto"/>
            <w:left w:val="none" w:sz="0" w:space="0" w:color="auto"/>
            <w:bottom w:val="none" w:sz="0" w:space="0" w:color="auto"/>
            <w:right w:val="none" w:sz="0" w:space="0" w:color="auto"/>
          </w:divBdr>
        </w:div>
        <w:div w:id="1691832082">
          <w:marLeft w:val="0"/>
          <w:marRight w:val="0"/>
          <w:marTop w:val="0"/>
          <w:marBottom w:val="0"/>
          <w:divBdr>
            <w:top w:val="none" w:sz="0" w:space="0" w:color="auto"/>
            <w:left w:val="none" w:sz="0" w:space="0" w:color="auto"/>
            <w:bottom w:val="none" w:sz="0" w:space="0" w:color="auto"/>
            <w:right w:val="none" w:sz="0" w:space="0" w:color="auto"/>
          </w:divBdr>
        </w:div>
        <w:div w:id="1934317692">
          <w:marLeft w:val="0"/>
          <w:marRight w:val="0"/>
          <w:marTop w:val="0"/>
          <w:marBottom w:val="0"/>
          <w:divBdr>
            <w:top w:val="none" w:sz="0" w:space="0" w:color="auto"/>
            <w:left w:val="none" w:sz="0" w:space="0" w:color="auto"/>
            <w:bottom w:val="none" w:sz="0" w:space="0" w:color="auto"/>
            <w:right w:val="none" w:sz="0" w:space="0" w:color="auto"/>
          </w:divBdr>
        </w:div>
        <w:div w:id="964232595">
          <w:marLeft w:val="0"/>
          <w:marRight w:val="0"/>
          <w:marTop w:val="0"/>
          <w:marBottom w:val="0"/>
          <w:divBdr>
            <w:top w:val="none" w:sz="0" w:space="0" w:color="auto"/>
            <w:left w:val="none" w:sz="0" w:space="0" w:color="auto"/>
            <w:bottom w:val="none" w:sz="0" w:space="0" w:color="auto"/>
            <w:right w:val="none" w:sz="0" w:space="0" w:color="auto"/>
          </w:divBdr>
        </w:div>
        <w:div w:id="1457791264">
          <w:marLeft w:val="0"/>
          <w:marRight w:val="0"/>
          <w:marTop w:val="0"/>
          <w:marBottom w:val="0"/>
          <w:divBdr>
            <w:top w:val="none" w:sz="0" w:space="0" w:color="auto"/>
            <w:left w:val="none" w:sz="0" w:space="0" w:color="auto"/>
            <w:bottom w:val="none" w:sz="0" w:space="0" w:color="auto"/>
            <w:right w:val="none" w:sz="0" w:space="0" w:color="auto"/>
          </w:divBdr>
        </w:div>
        <w:div w:id="1205563318">
          <w:marLeft w:val="0"/>
          <w:marRight w:val="0"/>
          <w:marTop w:val="0"/>
          <w:marBottom w:val="0"/>
          <w:divBdr>
            <w:top w:val="none" w:sz="0" w:space="0" w:color="auto"/>
            <w:left w:val="none" w:sz="0" w:space="0" w:color="auto"/>
            <w:bottom w:val="none" w:sz="0" w:space="0" w:color="auto"/>
            <w:right w:val="none" w:sz="0" w:space="0" w:color="auto"/>
          </w:divBdr>
        </w:div>
        <w:div w:id="796338151">
          <w:marLeft w:val="0"/>
          <w:marRight w:val="0"/>
          <w:marTop w:val="0"/>
          <w:marBottom w:val="0"/>
          <w:divBdr>
            <w:top w:val="none" w:sz="0" w:space="0" w:color="auto"/>
            <w:left w:val="none" w:sz="0" w:space="0" w:color="auto"/>
            <w:bottom w:val="none" w:sz="0" w:space="0" w:color="auto"/>
            <w:right w:val="none" w:sz="0" w:space="0" w:color="auto"/>
          </w:divBdr>
        </w:div>
        <w:div w:id="1718243450">
          <w:marLeft w:val="0"/>
          <w:marRight w:val="0"/>
          <w:marTop w:val="0"/>
          <w:marBottom w:val="0"/>
          <w:divBdr>
            <w:top w:val="none" w:sz="0" w:space="0" w:color="auto"/>
            <w:left w:val="none" w:sz="0" w:space="0" w:color="auto"/>
            <w:bottom w:val="none" w:sz="0" w:space="0" w:color="auto"/>
            <w:right w:val="none" w:sz="0" w:space="0" w:color="auto"/>
          </w:divBdr>
        </w:div>
      </w:divsChild>
    </w:div>
    <w:div w:id="2111780739">
      <w:bodyDiv w:val="1"/>
      <w:marLeft w:val="0"/>
      <w:marRight w:val="0"/>
      <w:marTop w:val="0"/>
      <w:marBottom w:val="0"/>
      <w:divBdr>
        <w:top w:val="none" w:sz="0" w:space="0" w:color="auto"/>
        <w:left w:val="none" w:sz="0" w:space="0" w:color="auto"/>
        <w:bottom w:val="none" w:sz="0" w:space="0" w:color="auto"/>
        <w:right w:val="none" w:sz="0" w:space="0" w:color="auto"/>
      </w:divBdr>
      <w:divsChild>
        <w:div w:id="1109086821">
          <w:marLeft w:val="0"/>
          <w:marRight w:val="0"/>
          <w:marTop w:val="0"/>
          <w:marBottom w:val="0"/>
          <w:divBdr>
            <w:top w:val="none" w:sz="0" w:space="0" w:color="auto"/>
            <w:left w:val="none" w:sz="0" w:space="0" w:color="auto"/>
            <w:bottom w:val="none" w:sz="0" w:space="0" w:color="auto"/>
            <w:right w:val="none" w:sz="0" w:space="0" w:color="auto"/>
          </w:divBdr>
        </w:div>
        <w:div w:id="224217381">
          <w:marLeft w:val="0"/>
          <w:marRight w:val="0"/>
          <w:marTop w:val="0"/>
          <w:marBottom w:val="0"/>
          <w:divBdr>
            <w:top w:val="none" w:sz="0" w:space="0" w:color="auto"/>
            <w:left w:val="none" w:sz="0" w:space="0" w:color="auto"/>
            <w:bottom w:val="none" w:sz="0" w:space="0" w:color="auto"/>
            <w:right w:val="none" w:sz="0" w:space="0" w:color="auto"/>
          </w:divBdr>
        </w:div>
        <w:div w:id="676080940">
          <w:marLeft w:val="0"/>
          <w:marRight w:val="0"/>
          <w:marTop w:val="0"/>
          <w:marBottom w:val="0"/>
          <w:divBdr>
            <w:top w:val="none" w:sz="0" w:space="0" w:color="auto"/>
            <w:left w:val="none" w:sz="0" w:space="0" w:color="auto"/>
            <w:bottom w:val="none" w:sz="0" w:space="0" w:color="auto"/>
            <w:right w:val="none" w:sz="0" w:space="0" w:color="auto"/>
          </w:divBdr>
        </w:div>
        <w:div w:id="37433340">
          <w:marLeft w:val="0"/>
          <w:marRight w:val="0"/>
          <w:marTop w:val="0"/>
          <w:marBottom w:val="0"/>
          <w:divBdr>
            <w:top w:val="none" w:sz="0" w:space="0" w:color="auto"/>
            <w:left w:val="none" w:sz="0" w:space="0" w:color="auto"/>
            <w:bottom w:val="none" w:sz="0" w:space="0" w:color="auto"/>
            <w:right w:val="none" w:sz="0" w:space="0" w:color="auto"/>
          </w:divBdr>
        </w:div>
        <w:div w:id="1554197368">
          <w:marLeft w:val="0"/>
          <w:marRight w:val="0"/>
          <w:marTop w:val="0"/>
          <w:marBottom w:val="0"/>
          <w:divBdr>
            <w:top w:val="none" w:sz="0" w:space="0" w:color="auto"/>
            <w:left w:val="none" w:sz="0" w:space="0" w:color="auto"/>
            <w:bottom w:val="none" w:sz="0" w:space="0" w:color="auto"/>
            <w:right w:val="none" w:sz="0" w:space="0" w:color="auto"/>
          </w:divBdr>
        </w:div>
        <w:div w:id="520317118">
          <w:marLeft w:val="0"/>
          <w:marRight w:val="0"/>
          <w:marTop w:val="0"/>
          <w:marBottom w:val="0"/>
          <w:divBdr>
            <w:top w:val="none" w:sz="0" w:space="0" w:color="auto"/>
            <w:left w:val="none" w:sz="0" w:space="0" w:color="auto"/>
            <w:bottom w:val="none" w:sz="0" w:space="0" w:color="auto"/>
            <w:right w:val="none" w:sz="0" w:space="0" w:color="auto"/>
          </w:divBdr>
        </w:div>
        <w:div w:id="1765372755">
          <w:marLeft w:val="0"/>
          <w:marRight w:val="0"/>
          <w:marTop w:val="0"/>
          <w:marBottom w:val="0"/>
          <w:divBdr>
            <w:top w:val="none" w:sz="0" w:space="0" w:color="auto"/>
            <w:left w:val="none" w:sz="0" w:space="0" w:color="auto"/>
            <w:bottom w:val="none" w:sz="0" w:space="0" w:color="auto"/>
            <w:right w:val="none" w:sz="0" w:space="0" w:color="auto"/>
          </w:divBdr>
        </w:div>
        <w:div w:id="1515876721">
          <w:marLeft w:val="0"/>
          <w:marRight w:val="0"/>
          <w:marTop w:val="0"/>
          <w:marBottom w:val="0"/>
          <w:divBdr>
            <w:top w:val="none" w:sz="0" w:space="0" w:color="auto"/>
            <w:left w:val="none" w:sz="0" w:space="0" w:color="auto"/>
            <w:bottom w:val="none" w:sz="0" w:space="0" w:color="auto"/>
            <w:right w:val="none" w:sz="0" w:space="0" w:color="auto"/>
          </w:divBdr>
        </w:div>
        <w:div w:id="564992734">
          <w:marLeft w:val="0"/>
          <w:marRight w:val="0"/>
          <w:marTop w:val="0"/>
          <w:marBottom w:val="0"/>
          <w:divBdr>
            <w:top w:val="none" w:sz="0" w:space="0" w:color="auto"/>
            <w:left w:val="none" w:sz="0" w:space="0" w:color="auto"/>
            <w:bottom w:val="none" w:sz="0" w:space="0" w:color="auto"/>
            <w:right w:val="none" w:sz="0" w:space="0" w:color="auto"/>
          </w:divBdr>
        </w:div>
        <w:div w:id="1358237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6</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Hiral</cp:lastModifiedBy>
  <cp:revision>113</cp:revision>
  <dcterms:created xsi:type="dcterms:W3CDTF">2025-01-24T11:33:00Z</dcterms:created>
  <dcterms:modified xsi:type="dcterms:W3CDTF">2025-02-18T10:47:00Z</dcterms:modified>
</cp:coreProperties>
</file>